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5B27" w14:textId="77777777" w:rsidR="0086538D" w:rsidRPr="0096531E" w:rsidRDefault="0086538D" w:rsidP="0086538D">
      <w:pPr>
        <w:pStyle w:val="Title"/>
      </w:pPr>
      <w:r w:rsidRPr="0096531E">
        <w:t>Fr7 Lecture list 2023-24: Bodies in Space in Medieval French Literature</w:t>
      </w:r>
    </w:p>
    <w:p w14:paraId="10FED1DE" w14:textId="77777777" w:rsidR="0086538D" w:rsidRDefault="0086538D" w:rsidP="0086538D">
      <w:pPr>
        <w:pStyle w:val="Subtitle"/>
      </w:pPr>
      <w:r w:rsidRPr="0096531E">
        <w:t xml:space="preserve">Convenor: Dr Miranda Griffin </w:t>
      </w:r>
    </w:p>
    <w:p w14:paraId="7B64BDB1" w14:textId="77777777" w:rsidR="0086538D" w:rsidRDefault="0086538D" w:rsidP="0086538D">
      <w:pPr>
        <w:pStyle w:val="Heading1"/>
        <w:rPr>
          <w:lang w:eastAsia="en-GB"/>
        </w:rPr>
      </w:pPr>
      <w:r w:rsidRPr="00CC3AAE">
        <w:rPr>
          <w:lang w:eastAsia="en-GB"/>
        </w:rPr>
        <w:t>Background reading for the paper</w:t>
      </w:r>
    </w:p>
    <w:p w14:paraId="62CE2B28" w14:textId="77777777" w:rsidR="0086538D" w:rsidRPr="00CC3AAE" w:rsidRDefault="0086538D" w:rsidP="0086538D">
      <w:pPr>
        <w:rPr>
          <w:lang w:eastAsia="en-GB"/>
        </w:rPr>
      </w:pPr>
      <w:r>
        <w:rPr>
          <w:lang w:eastAsia="en-GB"/>
        </w:rPr>
        <w:t xml:space="preserve">You don’t need to read all of these over the </w:t>
      </w:r>
      <w:proofErr w:type="gramStart"/>
      <w:r>
        <w:rPr>
          <w:lang w:eastAsia="en-GB"/>
        </w:rPr>
        <w:t>summer, but</w:t>
      </w:r>
      <w:proofErr w:type="gramEnd"/>
      <w:r>
        <w:rPr>
          <w:lang w:eastAsia="en-GB"/>
        </w:rPr>
        <w:t xml:space="preserve"> do dip into some of these to get a taste of the texts and ideas we’ll be discussing.</w:t>
      </w:r>
    </w:p>
    <w:p w14:paraId="1A5A811D" w14:textId="77777777" w:rsidR="0086538D" w:rsidRPr="0096531E" w:rsidRDefault="0086538D" w:rsidP="0086538D">
      <w:pPr>
        <w:rPr>
          <w:lang w:eastAsia="en-GB"/>
        </w:rPr>
      </w:pPr>
      <w:r w:rsidRPr="0096531E">
        <w:rPr>
          <w:lang w:eastAsia="en-GB"/>
        </w:rPr>
        <w:t>Jeffrey Jerome Cohen, ‘</w:t>
      </w:r>
      <w:proofErr w:type="spellStart"/>
      <w:r w:rsidRPr="0096531E">
        <w:rPr>
          <w:lang w:eastAsia="en-GB"/>
        </w:rPr>
        <w:t>Chevalerie</w:t>
      </w:r>
      <w:proofErr w:type="spellEnd"/>
      <w:r w:rsidRPr="0096531E">
        <w:rPr>
          <w:lang w:eastAsia="en-GB"/>
        </w:rPr>
        <w:t xml:space="preserve">’, in his </w:t>
      </w:r>
      <w:r w:rsidRPr="00F51DCD">
        <w:rPr>
          <w:i/>
          <w:iCs/>
          <w:lang w:eastAsia="en-GB"/>
        </w:rPr>
        <w:t>Medieval Identity Machines</w:t>
      </w:r>
      <w:r w:rsidRPr="0096531E">
        <w:rPr>
          <w:lang w:eastAsia="en-GB"/>
        </w:rPr>
        <w:t xml:space="preserve"> (Minneapolis: University of Minnesota Press, 2003), pp. 35-77</w:t>
      </w:r>
    </w:p>
    <w:p w14:paraId="1D17F860" w14:textId="77777777" w:rsidR="0086538D" w:rsidRDefault="0086538D" w:rsidP="0086538D">
      <w:r>
        <w:t xml:space="preserve">Marilynn Desmond, ‘Christine de </w:t>
      </w:r>
      <w:proofErr w:type="spellStart"/>
      <w:r>
        <w:t>Pizan</w:t>
      </w:r>
      <w:proofErr w:type="spellEnd"/>
      <w:r>
        <w:t xml:space="preserve">: gender, authorship and life-writing’, in </w:t>
      </w:r>
      <w:r w:rsidRPr="007F720D">
        <w:rPr>
          <w:i/>
          <w:iCs/>
        </w:rPr>
        <w:t>The Cambridge Companion to Medieval French Literature</w:t>
      </w:r>
      <w:r>
        <w:t>, ed. by Simon Gaunt and Sarah Kay, (Cambridge: CUP, 2008), 123-135.</w:t>
      </w:r>
    </w:p>
    <w:p w14:paraId="3BA02F40" w14:textId="77777777" w:rsidR="0086538D" w:rsidRDefault="0086538D" w:rsidP="0086538D">
      <w:pPr>
        <w:rPr>
          <w:lang w:eastAsia="en-GB"/>
        </w:rPr>
      </w:pPr>
      <w:r>
        <w:rPr>
          <w:lang w:eastAsia="en-GB"/>
        </w:rPr>
        <w:t xml:space="preserve">Christopher de Hamel, </w:t>
      </w:r>
      <w:proofErr w:type="gramStart"/>
      <w:r>
        <w:rPr>
          <w:i/>
          <w:iCs/>
          <w:lang w:eastAsia="en-GB"/>
        </w:rPr>
        <w:t>Scribes</w:t>
      </w:r>
      <w:proofErr w:type="gramEnd"/>
      <w:r>
        <w:rPr>
          <w:i/>
          <w:iCs/>
          <w:lang w:eastAsia="en-GB"/>
        </w:rPr>
        <w:t xml:space="preserve"> and Illuminators </w:t>
      </w:r>
      <w:r>
        <w:rPr>
          <w:lang w:eastAsia="en-GB"/>
        </w:rPr>
        <w:t>(Toronto: University of Toronto Press, 1992)</w:t>
      </w:r>
    </w:p>
    <w:p w14:paraId="0B4182D2" w14:textId="77777777" w:rsidR="0086538D" w:rsidRPr="0096531E" w:rsidRDefault="0086538D" w:rsidP="0086538D">
      <w:pPr>
        <w:rPr>
          <w:lang w:eastAsia="en-GB"/>
        </w:rPr>
      </w:pPr>
      <w:r w:rsidRPr="0096531E">
        <w:rPr>
          <w:lang w:eastAsia="en-GB"/>
        </w:rPr>
        <w:t xml:space="preserve">Miranda Griffin, </w:t>
      </w:r>
      <w:r w:rsidRPr="00F51DCD">
        <w:rPr>
          <w:i/>
          <w:iCs/>
          <w:lang w:eastAsia="en-GB"/>
        </w:rPr>
        <w:t>Transforming Tales: Rewriting Metamorphosis in Medieval French Literature</w:t>
      </w:r>
      <w:r w:rsidRPr="0096531E">
        <w:rPr>
          <w:lang w:eastAsia="en-GB"/>
        </w:rPr>
        <w:t xml:space="preserve"> (Oxford: OUP, 2015) </w:t>
      </w:r>
    </w:p>
    <w:p w14:paraId="6B445A39" w14:textId="77777777" w:rsidR="0086538D" w:rsidRPr="0096531E" w:rsidRDefault="0086538D" w:rsidP="0086538D">
      <w:pPr>
        <w:rPr>
          <w:lang w:eastAsia="en-GB"/>
        </w:rPr>
      </w:pPr>
      <w:r w:rsidRPr="0096531E">
        <w:rPr>
          <w:lang w:eastAsia="en-GB"/>
        </w:rPr>
        <w:t xml:space="preserve">Geraldine Heng, </w:t>
      </w:r>
      <w:r w:rsidRPr="00F51DCD">
        <w:rPr>
          <w:i/>
          <w:iCs/>
          <w:lang w:eastAsia="en-GB"/>
        </w:rPr>
        <w:t>The Invention of Race in the European Middle Ages</w:t>
      </w:r>
      <w:r w:rsidRPr="0096531E">
        <w:rPr>
          <w:lang w:eastAsia="en-GB"/>
        </w:rPr>
        <w:t xml:space="preserve"> (Cambridge: Cambridge University Press, 2018).</w:t>
      </w:r>
    </w:p>
    <w:p w14:paraId="384635CB" w14:textId="77777777" w:rsidR="0086538D" w:rsidRDefault="0086538D" w:rsidP="0086538D">
      <w:pPr>
        <w:rPr>
          <w:lang w:eastAsia="en-GB"/>
        </w:rPr>
      </w:pPr>
      <w:r w:rsidRPr="0096531E">
        <w:rPr>
          <w:lang w:eastAsia="en-GB"/>
        </w:rPr>
        <w:t>Sarah Kay</w:t>
      </w:r>
      <w:r w:rsidRPr="0096531E">
        <w:t>, ‘</w:t>
      </w:r>
      <w:r w:rsidRPr="0096531E">
        <w:rPr>
          <w:lang w:eastAsia="en-GB"/>
        </w:rPr>
        <w:t xml:space="preserve">Legible </w:t>
      </w:r>
      <w:r>
        <w:rPr>
          <w:lang w:eastAsia="en-GB"/>
        </w:rPr>
        <w:t>S</w:t>
      </w:r>
      <w:r w:rsidRPr="0096531E">
        <w:rPr>
          <w:lang w:eastAsia="en-GB"/>
        </w:rPr>
        <w:t xml:space="preserve">kins: Animals and the </w:t>
      </w:r>
      <w:r w:rsidRPr="0096531E">
        <w:t xml:space="preserve">Ethics of Medieval Reading’, </w:t>
      </w:r>
      <w:r w:rsidRPr="00CC3AAE">
        <w:rPr>
          <w:i/>
          <w:iCs/>
          <w:lang w:eastAsia="en-GB"/>
        </w:rPr>
        <w:t>postmedieval: a journal of medieval cultural studies</w:t>
      </w:r>
      <w:r w:rsidRPr="0096531E">
        <w:rPr>
          <w:lang w:eastAsia="en-GB"/>
        </w:rPr>
        <w:t xml:space="preserve"> volume 2, 2011</w:t>
      </w:r>
      <w:r>
        <w:rPr>
          <w:lang w:eastAsia="en-GB"/>
        </w:rPr>
        <w:t xml:space="preserve"> </w:t>
      </w:r>
      <w:r w:rsidRPr="0096531E">
        <w:rPr>
          <w:lang w:eastAsia="en-GB"/>
        </w:rPr>
        <w:t>p</w:t>
      </w:r>
      <w:r w:rsidRPr="0096531E">
        <w:t xml:space="preserve">p. </w:t>
      </w:r>
      <w:r w:rsidRPr="0096531E">
        <w:rPr>
          <w:lang w:eastAsia="en-GB"/>
        </w:rPr>
        <w:t>13–32</w:t>
      </w:r>
    </w:p>
    <w:p w14:paraId="788A7499" w14:textId="77777777" w:rsidR="0086538D" w:rsidRPr="0096531E" w:rsidRDefault="0086538D" w:rsidP="0086538D">
      <w:pPr>
        <w:rPr>
          <w:lang w:eastAsia="en-GB"/>
        </w:rPr>
      </w:pPr>
      <w:r w:rsidRPr="0096531E">
        <w:rPr>
          <w:lang w:eastAsia="en-GB"/>
        </w:rPr>
        <w:t xml:space="preserve">Peggy McCracken, </w:t>
      </w:r>
      <w:r w:rsidRPr="00CC3AAE">
        <w:rPr>
          <w:i/>
          <w:iCs/>
          <w:lang w:eastAsia="en-GB"/>
        </w:rPr>
        <w:t>In the Skin of a Beast: Sovereignty and Animality in Medieval France</w:t>
      </w:r>
      <w:r w:rsidRPr="0096531E">
        <w:rPr>
          <w:lang w:eastAsia="en-GB"/>
        </w:rPr>
        <w:t xml:space="preserve"> (Chicago: University of Chicago Press, 2017)</w:t>
      </w:r>
    </w:p>
    <w:p w14:paraId="72A81933" w14:textId="77777777" w:rsidR="0086538D" w:rsidRPr="0096531E" w:rsidRDefault="0086538D" w:rsidP="0086538D">
      <w:pPr>
        <w:rPr>
          <w:lang w:eastAsia="en-GB"/>
        </w:rPr>
      </w:pPr>
      <w:r w:rsidRPr="0096531E">
        <w:rPr>
          <w:lang w:eastAsia="en-GB"/>
        </w:rPr>
        <w:t xml:space="preserve">Alicia Spencer-Hall and Blake Gutt, ‘Introduction’, </w:t>
      </w:r>
      <w:r w:rsidRPr="00CC3AAE">
        <w:rPr>
          <w:i/>
          <w:iCs/>
          <w:lang w:eastAsia="en-GB"/>
        </w:rPr>
        <w:t>Trans and Genderqueer Subjects in Medieval Hagiography (</w:t>
      </w:r>
      <w:r w:rsidRPr="0096531E">
        <w:rPr>
          <w:lang w:eastAsia="en-GB"/>
        </w:rPr>
        <w:t>Amsterdam: Amsterdam University Press, 2021).</w:t>
      </w:r>
    </w:p>
    <w:p w14:paraId="35DBB10A" w14:textId="77777777" w:rsidR="0086538D" w:rsidRPr="0096531E" w:rsidRDefault="0086538D" w:rsidP="0086538D">
      <w:pPr>
        <w:rPr>
          <w:lang w:eastAsia="en-GB"/>
        </w:rPr>
      </w:pPr>
      <w:r w:rsidRPr="0096531E">
        <w:rPr>
          <w:lang w:eastAsia="en-GB"/>
        </w:rPr>
        <w:t xml:space="preserve">Karl Steel, </w:t>
      </w:r>
      <w:r w:rsidRPr="00CC3AAE">
        <w:rPr>
          <w:i/>
          <w:iCs/>
          <w:lang w:eastAsia="en-GB"/>
        </w:rPr>
        <w:t>How to Make a Human: Animals and Violence in the Middle Ages</w:t>
      </w:r>
      <w:r w:rsidRPr="0096531E">
        <w:rPr>
          <w:lang w:eastAsia="en-GB"/>
        </w:rPr>
        <w:t xml:space="preserve"> (Columbus: Ohio State University Press, 2011).</w:t>
      </w:r>
    </w:p>
    <w:p w14:paraId="48239BAF" w14:textId="77777777" w:rsidR="0086538D" w:rsidRDefault="0086538D" w:rsidP="0086538D">
      <w:pPr>
        <w:rPr>
          <w:lang w:eastAsia="en-GB"/>
        </w:rPr>
      </w:pPr>
      <w:r w:rsidRPr="0096531E">
        <w:rPr>
          <w:lang w:eastAsia="en-GB"/>
        </w:rPr>
        <w:t xml:space="preserve">Victoria Turner, </w:t>
      </w:r>
      <w:r w:rsidRPr="00CC3AAE">
        <w:rPr>
          <w:i/>
          <w:iCs/>
          <w:lang w:eastAsia="en-GB"/>
        </w:rPr>
        <w:t>Theorizing Medieval Race: Saracen Representations in Old French Literature</w:t>
      </w:r>
      <w:r w:rsidRPr="0096531E">
        <w:rPr>
          <w:lang w:eastAsia="en-GB"/>
        </w:rPr>
        <w:t xml:space="preserve"> (Cambridge: Legenda, 2019).</w:t>
      </w:r>
    </w:p>
    <w:p w14:paraId="0690C15A" w14:textId="58221D41" w:rsidR="0086538D" w:rsidRPr="0086538D" w:rsidRDefault="0086538D" w:rsidP="0086538D">
      <w:pPr>
        <w:pStyle w:val="Heading1"/>
      </w:pPr>
      <w:r w:rsidRPr="0086538D">
        <w:t>Topic 1: Race and Place</w:t>
      </w:r>
    </w:p>
    <w:p w14:paraId="5BC183D2" w14:textId="6E959F3F" w:rsidR="0086538D" w:rsidRPr="0086538D" w:rsidRDefault="0086538D" w:rsidP="0086538D">
      <w:pPr>
        <w:rPr>
          <w:b/>
          <w:bCs/>
        </w:rPr>
      </w:pPr>
      <w:r w:rsidRPr="0086538D">
        <w:rPr>
          <w:b/>
          <w:bCs/>
        </w:rPr>
        <w:t>Primary text</w:t>
      </w:r>
      <w:r w:rsidRPr="0086538D">
        <w:rPr>
          <w:b/>
          <w:bCs/>
        </w:rPr>
        <w:t>s</w:t>
      </w:r>
    </w:p>
    <w:p w14:paraId="1B84A958" w14:textId="77777777" w:rsidR="0086538D" w:rsidRDefault="0086538D" w:rsidP="0086538D">
      <w:pPr>
        <w:rPr>
          <w:lang w:val="fr-FR"/>
        </w:rPr>
      </w:pPr>
      <w:proofErr w:type="spellStart"/>
      <w:r w:rsidRPr="00AF1833">
        <w:rPr>
          <w:i/>
          <w:iCs/>
          <w:lang w:val="fr-FR"/>
        </w:rPr>
        <w:t>Floire</w:t>
      </w:r>
      <w:proofErr w:type="spellEnd"/>
      <w:r w:rsidRPr="00AF1833">
        <w:rPr>
          <w:i/>
          <w:iCs/>
          <w:lang w:val="fr-FR"/>
        </w:rPr>
        <w:t xml:space="preserve"> et </w:t>
      </w:r>
      <w:proofErr w:type="spellStart"/>
      <w:r w:rsidRPr="00AF1833">
        <w:rPr>
          <w:i/>
          <w:iCs/>
          <w:lang w:val="fr-FR"/>
        </w:rPr>
        <w:t>Blanchefleur</w:t>
      </w:r>
      <w:proofErr w:type="spellEnd"/>
      <w:r w:rsidRPr="00AF1833">
        <w:rPr>
          <w:lang w:val="fr-FR"/>
        </w:rPr>
        <w:t xml:space="preserve">, </w:t>
      </w:r>
      <w:proofErr w:type="spellStart"/>
      <w:r w:rsidRPr="00AF1833">
        <w:rPr>
          <w:lang w:val="fr-FR"/>
        </w:rPr>
        <w:t>ed</w:t>
      </w:r>
      <w:proofErr w:type="spellEnd"/>
      <w:r w:rsidRPr="00AF1833">
        <w:rPr>
          <w:lang w:val="fr-FR"/>
        </w:rPr>
        <w:t xml:space="preserve">. Jean-Luc </w:t>
      </w:r>
      <w:proofErr w:type="spellStart"/>
      <w:r w:rsidRPr="00AF1833">
        <w:rPr>
          <w:lang w:val="fr-FR"/>
        </w:rPr>
        <w:t>Leclanche</w:t>
      </w:r>
      <w:proofErr w:type="spellEnd"/>
      <w:r w:rsidRPr="00AF1833">
        <w:rPr>
          <w:lang w:val="fr-FR"/>
        </w:rPr>
        <w:t xml:space="preserve"> (</w:t>
      </w:r>
      <w:proofErr w:type="gramStart"/>
      <w:r w:rsidRPr="00AF1833">
        <w:rPr>
          <w:lang w:val="fr-FR"/>
        </w:rPr>
        <w:t>Paris:</w:t>
      </w:r>
      <w:proofErr w:type="gramEnd"/>
      <w:r w:rsidRPr="00AF1833">
        <w:rPr>
          <w:lang w:val="fr-FR"/>
        </w:rPr>
        <w:t xml:space="preserve"> Champion, 2003</w:t>
      </w:r>
      <w:r>
        <w:rPr>
          <w:lang w:val="fr-FR"/>
        </w:rPr>
        <w:t>)</w:t>
      </w:r>
    </w:p>
    <w:p w14:paraId="4F97BC7B" w14:textId="115F9931" w:rsidR="0086538D" w:rsidRPr="009B5E58" w:rsidRDefault="0086538D" w:rsidP="0086538D">
      <w:pPr>
        <w:rPr>
          <w:lang w:val="fr-FR"/>
        </w:rPr>
      </w:pPr>
      <w:proofErr w:type="spellStart"/>
      <w:r w:rsidRPr="009B5E58">
        <w:rPr>
          <w:i/>
          <w:iCs/>
          <w:lang w:val="fr-FR"/>
        </w:rPr>
        <w:t>Aucassin</w:t>
      </w:r>
      <w:proofErr w:type="spellEnd"/>
      <w:r w:rsidRPr="009B5E58">
        <w:rPr>
          <w:i/>
          <w:iCs/>
          <w:lang w:val="fr-FR"/>
        </w:rPr>
        <w:t xml:space="preserve"> et Nicolette</w:t>
      </w:r>
      <w:r w:rsidRPr="009B5E58">
        <w:rPr>
          <w:lang w:val="fr-FR"/>
        </w:rPr>
        <w:t xml:space="preserve"> (</w:t>
      </w:r>
      <w:proofErr w:type="spellStart"/>
      <w:r w:rsidRPr="009B5E58">
        <w:rPr>
          <w:lang w:val="fr-FR"/>
        </w:rPr>
        <w:t>various</w:t>
      </w:r>
      <w:proofErr w:type="spellEnd"/>
      <w:r w:rsidRPr="009B5E58">
        <w:rPr>
          <w:lang w:val="fr-FR"/>
        </w:rPr>
        <w:t xml:space="preserve"> </w:t>
      </w:r>
      <w:proofErr w:type="spellStart"/>
      <w:r w:rsidRPr="009B5E58">
        <w:rPr>
          <w:lang w:val="fr-FR"/>
        </w:rPr>
        <w:t>editions</w:t>
      </w:r>
      <w:proofErr w:type="spellEnd"/>
      <w:r w:rsidRPr="009B5E58">
        <w:rPr>
          <w:lang w:val="fr-FR"/>
        </w:rPr>
        <w:t xml:space="preserve">, </w:t>
      </w:r>
      <w:proofErr w:type="spellStart"/>
      <w:r w:rsidRPr="009B5E58">
        <w:rPr>
          <w:lang w:val="fr-FR"/>
        </w:rPr>
        <w:t>including</w:t>
      </w:r>
      <w:proofErr w:type="spellEnd"/>
      <w:r w:rsidRPr="009B5E58">
        <w:rPr>
          <w:lang w:val="fr-FR"/>
        </w:rPr>
        <w:t xml:space="preserve"> in </w:t>
      </w:r>
      <w:r w:rsidRPr="009B5E58">
        <w:rPr>
          <w:i/>
          <w:iCs/>
          <w:lang w:val="fr-FR"/>
        </w:rPr>
        <w:t>Nouvelles courtoises</w:t>
      </w:r>
      <w:r w:rsidRPr="009B5E58">
        <w:rPr>
          <w:lang w:val="fr-FR"/>
        </w:rPr>
        <w:t xml:space="preserve">, </w:t>
      </w:r>
      <w:proofErr w:type="spellStart"/>
      <w:r w:rsidRPr="009B5E58">
        <w:rPr>
          <w:lang w:val="fr-FR"/>
        </w:rPr>
        <w:t>ed</w:t>
      </w:r>
      <w:proofErr w:type="spellEnd"/>
      <w:r w:rsidRPr="009B5E58">
        <w:rPr>
          <w:lang w:val="fr-FR"/>
        </w:rPr>
        <w:t>. Suzanne Méjean-</w:t>
      </w:r>
      <w:proofErr w:type="spellStart"/>
      <w:r w:rsidRPr="009B5E58">
        <w:rPr>
          <w:lang w:val="fr-FR"/>
        </w:rPr>
        <w:t>Thiolier</w:t>
      </w:r>
      <w:proofErr w:type="spellEnd"/>
      <w:r w:rsidRPr="009B5E58">
        <w:rPr>
          <w:lang w:val="fr-FR"/>
        </w:rPr>
        <w:t xml:space="preserve"> and Marie-Françoise </w:t>
      </w:r>
      <w:proofErr w:type="spellStart"/>
      <w:r w:rsidRPr="009B5E58">
        <w:rPr>
          <w:lang w:val="fr-FR"/>
        </w:rPr>
        <w:t>Notz</w:t>
      </w:r>
      <w:proofErr w:type="spellEnd"/>
      <w:r w:rsidRPr="009B5E58">
        <w:rPr>
          <w:lang w:val="fr-FR"/>
        </w:rPr>
        <w:t xml:space="preserve">-Grob, Lettres gothiques </w:t>
      </w:r>
      <w:proofErr w:type="spellStart"/>
      <w:r w:rsidRPr="009B5E58">
        <w:rPr>
          <w:lang w:val="fr-FR"/>
        </w:rPr>
        <w:t>series</w:t>
      </w:r>
      <w:proofErr w:type="spellEnd"/>
      <w:r w:rsidRPr="009B5E58">
        <w:rPr>
          <w:lang w:val="fr-FR"/>
        </w:rPr>
        <w:t xml:space="preserve"> (</w:t>
      </w:r>
      <w:proofErr w:type="gramStart"/>
      <w:r w:rsidRPr="009B5E58">
        <w:rPr>
          <w:lang w:val="fr-FR"/>
        </w:rPr>
        <w:t>Paris:</w:t>
      </w:r>
      <w:proofErr w:type="gramEnd"/>
      <w:r w:rsidRPr="009B5E58">
        <w:rPr>
          <w:lang w:val="fr-FR"/>
        </w:rPr>
        <w:t xml:space="preserve"> Livre de Poche, 1997))</w:t>
      </w:r>
    </w:p>
    <w:p w14:paraId="0B268CA9" w14:textId="77777777" w:rsidR="0086538D" w:rsidRDefault="0086538D" w:rsidP="0086538D">
      <w:proofErr w:type="spellStart"/>
      <w:r w:rsidRPr="009B5E58">
        <w:rPr>
          <w:i/>
          <w:iCs/>
        </w:rPr>
        <w:t>Aucassin</w:t>
      </w:r>
      <w:proofErr w:type="spellEnd"/>
      <w:r w:rsidRPr="009B5E58">
        <w:rPr>
          <w:i/>
          <w:iCs/>
        </w:rPr>
        <w:t xml:space="preserve"> et Nicolette: A Facing-Page Edition and Translation</w:t>
      </w:r>
      <w:r>
        <w:t>, by Robert S. Sturges (Michigan: Michigan State University Press, 2015)</w:t>
      </w:r>
    </w:p>
    <w:p w14:paraId="29EAE77B" w14:textId="60EED7EE" w:rsidR="0086538D" w:rsidRPr="0027664D" w:rsidRDefault="0086538D" w:rsidP="0086538D">
      <w:pPr>
        <w:rPr>
          <w:lang w:val="fr-FR"/>
        </w:rPr>
      </w:pPr>
    </w:p>
    <w:p w14:paraId="33BF2B82" w14:textId="77777777" w:rsidR="0086538D" w:rsidRPr="00BF643B" w:rsidRDefault="0086538D" w:rsidP="0086538D">
      <w:pPr>
        <w:rPr>
          <w:rFonts w:cstheme="minorHAnsi"/>
          <w:b/>
          <w:bCs/>
        </w:rPr>
      </w:pPr>
      <w:r w:rsidRPr="00BF643B">
        <w:rPr>
          <w:rFonts w:cstheme="minorHAnsi"/>
          <w:b/>
          <w:bCs/>
        </w:rPr>
        <w:lastRenderedPageBreak/>
        <w:t>Recommended reading</w:t>
      </w:r>
    </w:p>
    <w:p w14:paraId="47F4DB30" w14:textId="77777777" w:rsidR="0086538D" w:rsidRPr="00DD2B22" w:rsidRDefault="0086538D" w:rsidP="0086538D">
      <w:pPr>
        <w:rPr>
          <w:rFonts w:cstheme="minorHAnsi"/>
        </w:rPr>
      </w:pPr>
      <w:r w:rsidRPr="00DD2B22">
        <w:rPr>
          <w:rFonts w:cstheme="minorHAnsi"/>
        </w:rPr>
        <w:t xml:space="preserve">William Burgwinkle, ‘Utopia and Its Uses:  </w:t>
      </w:r>
      <w:proofErr w:type="gramStart"/>
      <w:r w:rsidRPr="00DD2B22">
        <w:rPr>
          <w:rFonts w:cstheme="minorHAnsi"/>
        </w:rPr>
        <w:t>Twelfth-Century Romance</w:t>
      </w:r>
      <w:proofErr w:type="gramEnd"/>
      <w:r w:rsidRPr="00DD2B22">
        <w:rPr>
          <w:rFonts w:cstheme="minorHAnsi"/>
        </w:rPr>
        <w:t xml:space="preserve"> and History’, </w:t>
      </w:r>
      <w:r w:rsidRPr="00DD2B22">
        <w:rPr>
          <w:rFonts w:cstheme="minorHAnsi"/>
          <w:i/>
          <w:iCs/>
        </w:rPr>
        <w:t>Journal of Medieval and Early Modern Studies</w:t>
      </w:r>
      <w:r w:rsidRPr="00DD2B22">
        <w:rPr>
          <w:rFonts w:cstheme="minorHAnsi"/>
        </w:rPr>
        <w:t xml:space="preserve"> 36:3, Fall 2006 </w:t>
      </w:r>
    </w:p>
    <w:p w14:paraId="1789ACC9" w14:textId="77777777" w:rsidR="0086538D" w:rsidRPr="00DD2B22" w:rsidRDefault="0086538D" w:rsidP="0086538D">
      <w:pPr>
        <w:rPr>
          <w:rFonts w:cstheme="minorHAnsi"/>
        </w:rPr>
      </w:pPr>
      <w:r w:rsidRPr="00DD2B22">
        <w:rPr>
          <w:rFonts w:cstheme="minorHAnsi"/>
        </w:rPr>
        <w:t xml:space="preserve">Suzanne Conklin Akbari, </w:t>
      </w:r>
      <w:r w:rsidRPr="00DD2B22">
        <w:rPr>
          <w:rFonts w:cstheme="minorHAnsi"/>
          <w:i/>
          <w:iCs/>
        </w:rPr>
        <w:t>Idols in the East: European Representations of Islam and the Orient</w:t>
      </w:r>
      <w:r w:rsidRPr="00DD2B22">
        <w:rPr>
          <w:rFonts w:cstheme="minorHAnsi"/>
        </w:rPr>
        <w:t xml:space="preserve"> (Ithaca: Cornell University Press, 2009)</w:t>
      </w:r>
    </w:p>
    <w:p w14:paraId="17B66786" w14:textId="77777777" w:rsidR="0086538D" w:rsidRPr="00DD2B22" w:rsidRDefault="0086538D" w:rsidP="0086538D">
      <w:pPr>
        <w:rPr>
          <w:rFonts w:cstheme="minorHAnsi"/>
        </w:rPr>
      </w:pPr>
      <w:r w:rsidRPr="00DD2B22">
        <w:rPr>
          <w:rFonts w:cstheme="minorHAnsi"/>
        </w:rPr>
        <w:t xml:space="preserve">Denyse </w:t>
      </w:r>
      <w:proofErr w:type="spellStart"/>
      <w:r w:rsidRPr="00DD2B22">
        <w:rPr>
          <w:rFonts w:cstheme="minorHAnsi"/>
        </w:rPr>
        <w:t>Delcourt</w:t>
      </w:r>
      <w:proofErr w:type="spellEnd"/>
      <w:r w:rsidRPr="00DD2B22">
        <w:rPr>
          <w:rFonts w:cstheme="minorHAnsi"/>
        </w:rPr>
        <w:t xml:space="preserve">, ‘Swords and Flowers: Conversion in </w:t>
      </w:r>
      <w:r w:rsidRPr="000A1271">
        <w:rPr>
          <w:rFonts w:cstheme="minorHAnsi"/>
          <w:i/>
          <w:iCs/>
        </w:rPr>
        <w:t>La Chanson de Roland</w:t>
      </w:r>
      <w:r w:rsidRPr="00DD2B22">
        <w:rPr>
          <w:rFonts w:cstheme="minorHAnsi"/>
        </w:rPr>
        <w:t xml:space="preserve"> and </w:t>
      </w:r>
      <w:proofErr w:type="spellStart"/>
      <w:r w:rsidRPr="000A1271">
        <w:rPr>
          <w:rFonts w:cstheme="minorHAnsi"/>
          <w:i/>
          <w:iCs/>
        </w:rPr>
        <w:t>Floire</w:t>
      </w:r>
      <w:proofErr w:type="spellEnd"/>
      <w:r w:rsidRPr="000A1271">
        <w:rPr>
          <w:rFonts w:cstheme="minorHAnsi"/>
          <w:i/>
          <w:iCs/>
        </w:rPr>
        <w:t xml:space="preserve"> et </w:t>
      </w:r>
      <w:proofErr w:type="spellStart"/>
      <w:r w:rsidRPr="000A1271">
        <w:rPr>
          <w:rFonts w:cstheme="minorHAnsi"/>
          <w:i/>
          <w:iCs/>
        </w:rPr>
        <w:t>Blanchefleur</w:t>
      </w:r>
      <w:proofErr w:type="spellEnd"/>
      <w:r w:rsidRPr="000A1271">
        <w:rPr>
          <w:rFonts w:cstheme="minorHAnsi"/>
          <w:i/>
          <w:iCs/>
        </w:rPr>
        <w:t>’</w:t>
      </w:r>
      <w:r w:rsidRPr="00DD2B22">
        <w:rPr>
          <w:rFonts w:cstheme="minorHAnsi"/>
        </w:rPr>
        <w:t xml:space="preserve">, </w:t>
      </w:r>
      <w:r w:rsidRPr="000A1271">
        <w:rPr>
          <w:rFonts w:cstheme="minorHAnsi"/>
          <w:i/>
          <w:iCs/>
        </w:rPr>
        <w:t>Modern Language Notes</w:t>
      </w:r>
      <w:r w:rsidRPr="00DD2B22">
        <w:rPr>
          <w:rFonts w:cstheme="minorHAnsi"/>
        </w:rPr>
        <w:t>, 127 (2012), 34-53</w:t>
      </w:r>
    </w:p>
    <w:p w14:paraId="4235C4F2" w14:textId="77777777" w:rsidR="0086538D" w:rsidRDefault="0086538D" w:rsidP="0086538D">
      <w:r>
        <w:t xml:space="preserve">M. R. </w:t>
      </w:r>
      <w:proofErr w:type="spellStart"/>
      <w:r>
        <w:t>Menocal</w:t>
      </w:r>
      <w:proofErr w:type="spellEnd"/>
      <w:r>
        <w:t xml:space="preserve">, ‘Signs of the Times: Self, Other and History in </w:t>
      </w:r>
      <w:proofErr w:type="spellStart"/>
      <w:r w:rsidRPr="00ED7B71">
        <w:rPr>
          <w:i/>
          <w:iCs/>
        </w:rPr>
        <w:t>Aucassin</w:t>
      </w:r>
      <w:proofErr w:type="spellEnd"/>
      <w:r w:rsidRPr="00ED7B71">
        <w:rPr>
          <w:i/>
          <w:iCs/>
        </w:rPr>
        <w:t xml:space="preserve"> et Nicolette’</w:t>
      </w:r>
      <w:r>
        <w:t xml:space="preserve">, </w:t>
      </w:r>
      <w:r w:rsidRPr="00ED7B71">
        <w:rPr>
          <w:i/>
          <w:iCs/>
        </w:rPr>
        <w:t>Romance Review</w:t>
      </w:r>
      <w:r>
        <w:t>, 80 (1989), 497-511</w:t>
      </w:r>
    </w:p>
    <w:p w14:paraId="4BAE449D" w14:textId="77777777" w:rsidR="0086538D" w:rsidRDefault="0086538D" w:rsidP="0086538D">
      <w:pPr>
        <w:rPr>
          <w:rFonts w:cstheme="minorHAnsi"/>
        </w:rPr>
      </w:pPr>
      <w:r w:rsidRPr="00DD2B22">
        <w:rPr>
          <w:rFonts w:cstheme="minorHAnsi"/>
        </w:rPr>
        <w:t xml:space="preserve">Sharon Kinoshita, </w:t>
      </w:r>
      <w:r w:rsidRPr="000A1271">
        <w:rPr>
          <w:rFonts w:cstheme="minorHAnsi"/>
          <w:i/>
          <w:iCs/>
        </w:rPr>
        <w:t>Medieval Boundaries: Rethinking Difference in Old French Literature</w:t>
      </w:r>
      <w:r w:rsidRPr="00DD2B22">
        <w:rPr>
          <w:rFonts w:cstheme="minorHAnsi"/>
        </w:rPr>
        <w:t xml:space="preserve"> (Philadelphia: University of Pennsylvania Press, 2006) (Chapter on </w:t>
      </w:r>
      <w:proofErr w:type="spellStart"/>
      <w:r w:rsidRPr="000A1271">
        <w:rPr>
          <w:rFonts w:cstheme="minorHAnsi"/>
          <w:i/>
          <w:iCs/>
        </w:rPr>
        <w:t>Floire</w:t>
      </w:r>
      <w:proofErr w:type="spellEnd"/>
      <w:r w:rsidRPr="000A1271">
        <w:rPr>
          <w:rFonts w:cstheme="minorHAnsi"/>
          <w:i/>
          <w:iCs/>
        </w:rPr>
        <w:t xml:space="preserve"> et </w:t>
      </w:r>
      <w:proofErr w:type="spellStart"/>
      <w:r w:rsidRPr="000A1271">
        <w:rPr>
          <w:rFonts w:cstheme="minorHAnsi"/>
          <w:i/>
          <w:iCs/>
        </w:rPr>
        <w:t>Blanchefleur</w:t>
      </w:r>
      <w:proofErr w:type="spellEnd"/>
      <w:r w:rsidRPr="00DD2B22">
        <w:rPr>
          <w:rFonts w:cstheme="minorHAnsi"/>
        </w:rPr>
        <w:t>)</w:t>
      </w:r>
    </w:p>
    <w:p w14:paraId="778B1911" w14:textId="77777777" w:rsidR="0086538D" w:rsidRPr="00207816" w:rsidRDefault="0086538D" w:rsidP="0086538D">
      <w:proofErr w:type="spellStart"/>
      <w:r w:rsidRPr="00207816">
        <w:t>Shokoofeh</w:t>
      </w:r>
      <w:proofErr w:type="spellEnd"/>
      <w:r w:rsidRPr="00207816">
        <w:t xml:space="preserve"> </w:t>
      </w:r>
      <w:proofErr w:type="spellStart"/>
      <w:r w:rsidRPr="00207816">
        <w:t>Rajabzadeh</w:t>
      </w:r>
      <w:proofErr w:type="spellEnd"/>
      <w:r w:rsidRPr="00207816">
        <w:t>, ‘</w:t>
      </w:r>
      <w:hyperlink r:id="rId5" w:history="1">
        <w:r w:rsidRPr="00207816">
          <w:rPr>
            <w:rStyle w:val="Hyperlink"/>
            <w:rFonts w:cstheme="minorHAnsi"/>
          </w:rPr>
          <w:t>The depoliticized Saracen and Muslim erasure’</w:t>
        </w:r>
      </w:hyperlink>
      <w:r w:rsidRPr="00207816">
        <w:t xml:space="preserve">, </w:t>
      </w:r>
      <w:r w:rsidRPr="00207816">
        <w:rPr>
          <w:i/>
          <w:iCs/>
        </w:rPr>
        <w:t>Literature Compass</w:t>
      </w:r>
      <w:r w:rsidRPr="00207816">
        <w:t xml:space="preserve"> 16 (2019) </w:t>
      </w:r>
    </w:p>
    <w:p w14:paraId="785318E4" w14:textId="77777777" w:rsidR="0086538D" w:rsidRDefault="0086538D" w:rsidP="0086538D">
      <w:r>
        <w:t xml:space="preserve">Jacqueline de Weever, ‘Nicolette’s “Blackness” – Lost in Translation’, </w:t>
      </w:r>
      <w:r w:rsidRPr="00ED7B71">
        <w:rPr>
          <w:i/>
          <w:iCs/>
        </w:rPr>
        <w:t>Romance Notes</w:t>
      </w:r>
      <w:r>
        <w:t>, 34.3 (1994), 317-25</w:t>
      </w:r>
    </w:p>
    <w:p w14:paraId="5D18FE3E" w14:textId="77777777" w:rsidR="0086538D" w:rsidRPr="008F757B" w:rsidRDefault="0086538D" w:rsidP="0086538D">
      <w:pPr>
        <w:pStyle w:val="Heading1"/>
      </w:pPr>
      <w:r>
        <w:t>Topic 2</w:t>
      </w:r>
      <w:r w:rsidRPr="008F757B">
        <w:t>: Human, Animal, Monster</w:t>
      </w:r>
    </w:p>
    <w:p w14:paraId="4BF9288F" w14:textId="7B03D01C" w:rsidR="0086538D" w:rsidRPr="0086538D" w:rsidRDefault="0086538D" w:rsidP="0086538D">
      <w:pPr>
        <w:rPr>
          <w:b/>
          <w:bCs/>
        </w:rPr>
      </w:pPr>
      <w:r w:rsidRPr="0086538D">
        <w:rPr>
          <w:b/>
          <w:bCs/>
        </w:rPr>
        <w:t>Primary text</w:t>
      </w:r>
      <w:r>
        <w:rPr>
          <w:b/>
          <w:bCs/>
        </w:rPr>
        <w:t>s</w:t>
      </w:r>
    </w:p>
    <w:p w14:paraId="3095C227" w14:textId="77777777" w:rsidR="0086538D" w:rsidRPr="00747B45" w:rsidRDefault="0086538D" w:rsidP="0086538D">
      <w:pPr>
        <w:rPr>
          <w:lang w:val="fr-FR"/>
        </w:rPr>
      </w:pPr>
      <w:r w:rsidRPr="00747B45">
        <w:rPr>
          <w:i/>
          <w:iCs/>
          <w:lang w:val="fr-FR"/>
        </w:rPr>
        <w:t xml:space="preserve">Le Conte du </w:t>
      </w:r>
      <w:proofErr w:type="spellStart"/>
      <w:r w:rsidRPr="00747B45">
        <w:rPr>
          <w:i/>
          <w:iCs/>
          <w:lang w:val="fr-FR"/>
        </w:rPr>
        <w:t>Papegau</w:t>
      </w:r>
      <w:proofErr w:type="spellEnd"/>
      <w:r w:rsidRPr="00747B45">
        <w:rPr>
          <w:lang w:val="fr-FR"/>
        </w:rPr>
        <w:t xml:space="preserve">, </w:t>
      </w:r>
      <w:proofErr w:type="spellStart"/>
      <w:r w:rsidRPr="00747B45">
        <w:rPr>
          <w:lang w:val="fr-FR"/>
        </w:rPr>
        <w:t>ed</w:t>
      </w:r>
      <w:proofErr w:type="spellEnd"/>
      <w:r w:rsidRPr="00747B45">
        <w:rPr>
          <w:lang w:val="fr-FR"/>
        </w:rPr>
        <w:t xml:space="preserve">. </w:t>
      </w:r>
      <w:proofErr w:type="gramStart"/>
      <w:r w:rsidRPr="00747B45">
        <w:rPr>
          <w:lang w:val="fr-FR"/>
        </w:rPr>
        <w:t>and</w:t>
      </w:r>
      <w:proofErr w:type="gramEnd"/>
      <w:r w:rsidRPr="00747B45">
        <w:rPr>
          <w:lang w:val="fr-FR"/>
        </w:rPr>
        <w:t xml:space="preserve"> trans. Hélène Charpentier and Patricia Victorin (</w:t>
      </w:r>
      <w:proofErr w:type="gramStart"/>
      <w:r w:rsidRPr="00747B45">
        <w:rPr>
          <w:lang w:val="fr-FR"/>
        </w:rPr>
        <w:t>Paris:</w:t>
      </w:r>
      <w:proofErr w:type="gramEnd"/>
      <w:r w:rsidRPr="00747B45">
        <w:rPr>
          <w:lang w:val="fr-FR"/>
        </w:rPr>
        <w:t xml:space="preserve"> Champion, 2004)</w:t>
      </w:r>
    </w:p>
    <w:p w14:paraId="49550871" w14:textId="77777777" w:rsidR="0086538D" w:rsidRPr="00B3041E" w:rsidRDefault="0086538D" w:rsidP="0086538D">
      <w:pPr>
        <w:rPr>
          <w:lang w:val="fr-FR"/>
        </w:rPr>
      </w:pPr>
      <w:r w:rsidRPr="00B3041E">
        <w:rPr>
          <w:lang w:val="fr-FR"/>
        </w:rPr>
        <w:t xml:space="preserve">Jean d’Arras, </w:t>
      </w:r>
      <w:r w:rsidRPr="00B3041E">
        <w:rPr>
          <w:i/>
          <w:iCs/>
          <w:lang w:val="fr-FR"/>
        </w:rPr>
        <w:t>Mélusine</w:t>
      </w:r>
      <w:r w:rsidRPr="00B3041E">
        <w:rPr>
          <w:lang w:val="fr-FR"/>
        </w:rPr>
        <w:t xml:space="preserve">, </w:t>
      </w:r>
      <w:proofErr w:type="spellStart"/>
      <w:r w:rsidRPr="00B3041E">
        <w:rPr>
          <w:lang w:val="fr-FR"/>
        </w:rPr>
        <w:t>ed</w:t>
      </w:r>
      <w:proofErr w:type="spellEnd"/>
      <w:r w:rsidRPr="00B3041E">
        <w:rPr>
          <w:lang w:val="fr-FR"/>
        </w:rPr>
        <w:t xml:space="preserve">. Jean-Jacques </w:t>
      </w:r>
      <w:proofErr w:type="spellStart"/>
      <w:r w:rsidRPr="00B3041E">
        <w:rPr>
          <w:lang w:val="fr-FR"/>
        </w:rPr>
        <w:t>Vincensini</w:t>
      </w:r>
      <w:proofErr w:type="spellEnd"/>
      <w:r w:rsidRPr="00B3041E">
        <w:rPr>
          <w:lang w:val="fr-FR"/>
        </w:rPr>
        <w:t xml:space="preserve"> (</w:t>
      </w:r>
      <w:proofErr w:type="gramStart"/>
      <w:r w:rsidRPr="00B3041E">
        <w:rPr>
          <w:lang w:val="fr-FR"/>
        </w:rPr>
        <w:t>Paris:</w:t>
      </w:r>
      <w:proofErr w:type="gramEnd"/>
      <w:r w:rsidRPr="00B3041E">
        <w:rPr>
          <w:lang w:val="fr-FR"/>
        </w:rPr>
        <w:t xml:space="preserve"> Livre de Poche, 2003).</w:t>
      </w:r>
    </w:p>
    <w:p w14:paraId="7C462197" w14:textId="77777777" w:rsidR="0086538D" w:rsidRPr="00DE602F" w:rsidRDefault="0086538D" w:rsidP="0086538D">
      <w:pPr>
        <w:rPr>
          <w:b/>
          <w:bCs/>
        </w:rPr>
      </w:pPr>
      <w:r w:rsidRPr="00DE602F">
        <w:rPr>
          <w:b/>
          <w:bCs/>
        </w:rPr>
        <w:t>Recommended reading</w:t>
      </w:r>
    </w:p>
    <w:p w14:paraId="793D67A7" w14:textId="77777777" w:rsidR="0086538D" w:rsidRPr="00705BAE" w:rsidRDefault="0086538D" w:rsidP="0086538D">
      <w:pPr>
        <w:rPr>
          <w:b/>
        </w:rPr>
      </w:pPr>
      <w:proofErr w:type="spellStart"/>
      <w:r w:rsidRPr="00705BAE">
        <w:t>Emmanuèle</w:t>
      </w:r>
      <w:proofErr w:type="spellEnd"/>
      <w:r w:rsidRPr="00705BAE">
        <w:t xml:space="preserve"> Baumgartner, </w:t>
      </w:r>
      <w:r>
        <w:t>‘</w:t>
      </w:r>
      <w:proofErr w:type="spellStart"/>
      <w:r w:rsidRPr="00705BAE">
        <w:t>Géants</w:t>
      </w:r>
      <w:proofErr w:type="spellEnd"/>
      <w:r w:rsidRPr="00705BAE">
        <w:t xml:space="preserve"> et chevaliers,</w:t>
      </w:r>
      <w:r>
        <w:t xml:space="preserve">’ </w:t>
      </w:r>
      <w:r w:rsidRPr="00705BAE">
        <w:t xml:space="preserve">in </w:t>
      </w:r>
      <w:r w:rsidRPr="00705BAE">
        <w:rPr>
          <w:i/>
        </w:rPr>
        <w:t>The Spirit of the Court</w:t>
      </w:r>
      <w:r w:rsidRPr="00705BAE">
        <w:t>. Ed. Glyn S. Burgess and Robert A. Taylor (Cambridge: DS Brewer, 1985), pp. 9-22</w:t>
      </w:r>
    </w:p>
    <w:p w14:paraId="3A17B441" w14:textId="77777777" w:rsidR="0086538D" w:rsidRDefault="0086538D" w:rsidP="0086538D">
      <w:r>
        <w:t xml:space="preserve">E. Jane Burns, ‘A Snake-Tailed Woman: Hybridity and Dynasty in the </w:t>
      </w:r>
      <w:r w:rsidRPr="00B3041E">
        <w:rPr>
          <w:i/>
          <w:iCs/>
        </w:rPr>
        <w:t xml:space="preserve">Roman de </w:t>
      </w:r>
      <w:proofErr w:type="spellStart"/>
      <w:r w:rsidRPr="00B3041E">
        <w:rPr>
          <w:i/>
          <w:iCs/>
        </w:rPr>
        <w:t>Mélusine</w:t>
      </w:r>
      <w:proofErr w:type="spellEnd"/>
      <w:r w:rsidRPr="00B3041E">
        <w:rPr>
          <w:i/>
          <w:iCs/>
        </w:rPr>
        <w:t>’</w:t>
      </w:r>
      <w:r>
        <w:t xml:space="preserve">, in </w:t>
      </w:r>
      <w:r w:rsidRPr="00B3041E">
        <w:rPr>
          <w:i/>
          <w:iCs/>
        </w:rPr>
        <w:t>From Beasts to Souls: Gender and Embodiment in Medieval Europe</w:t>
      </w:r>
      <w:r>
        <w:t>, ed. E. Jane Burns and Peggy McCracken, (Notre Dame IN: University of Notre Dame Press, 2013), pp. 185–220.</w:t>
      </w:r>
    </w:p>
    <w:p w14:paraId="49ACD767" w14:textId="77777777" w:rsidR="0086538D" w:rsidRPr="00B3041E" w:rsidRDefault="0086538D" w:rsidP="0086538D">
      <w:pPr>
        <w:rPr>
          <w:lang w:val="fr-FR"/>
        </w:rPr>
      </w:pPr>
      <w:proofErr w:type="spellStart"/>
      <w:r w:rsidRPr="00B3041E">
        <w:rPr>
          <w:lang w:val="fr-FR"/>
        </w:rPr>
        <w:t>Denyse</w:t>
      </w:r>
      <w:proofErr w:type="spellEnd"/>
      <w:r w:rsidRPr="00B3041E">
        <w:rPr>
          <w:lang w:val="fr-FR"/>
        </w:rPr>
        <w:t xml:space="preserve"> Delcourt, ‘Métamorphose, mystère et </w:t>
      </w:r>
      <w:proofErr w:type="gramStart"/>
      <w:r w:rsidRPr="00B3041E">
        <w:rPr>
          <w:lang w:val="fr-FR"/>
        </w:rPr>
        <w:t>fémininité:</w:t>
      </w:r>
      <w:proofErr w:type="gramEnd"/>
      <w:r w:rsidRPr="00B3041E">
        <w:rPr>
          <w:lang w:val="fr-FR"/>
        </w:rPr>
        <w:t xml:space="preserve"> Lecture du </w:t>
      </w:r>
      <w:r w:rsidRPr="00B3041E">
        <w:rPr>
          <w:i/>
          <w:iCs/>
          <w:lang w:val="fr-FR"/>
        </w:rPr>
        <w:t>Roman de Mélusine</w:t>
      </w:r>
      <w:r w:rsidRPr="00B3041E">
        <w:rPr>
          <w:lang w:val="fr-FR"/>
        </w:rPr>
        <w:t xml:space="preserve"> par Jean d’Arras’, </w:t>
      </w:r>
      <w:r w:rsidRPr="00B3041E">
        <w:rPr>
          <w:i/>
          <w:iCs/>
          <w:lang w:val="fr-FR"/>
        </w:rPr>
        <w:t>Le Moyen français</w:t>
      </w:r>
      <w:r w:rsidRPr="00B3041E">
        <w:rPr>
          <w:lang w:val="fr-FR"/>
        </w:rPr>
        <w:t xml:space="preserve"> 33 (1993), 85-107.</w:t>
      </w:r>
    </w:p>
    <w:p w14:paraId="2DB3DA06" w14:textId="77777777" w:rsidR="0086538D" w:rsidRDefault="0086538D" w:rsidP="0086538D">
      <w:r>
        <w:t xml:space="preserve">Miranda Griffin, </w:t>
      </w:r>
      <w:r w:rsidRPr="00B3041E">
        <w:rPr>
          <w:i/>
          <w:iCs/>
        </w:rPr>
        <w:t>Transforming Tales: Rewriting Metamorphosis in Medieval French Literature</w:t>
      </w:r>
      <w:r>
        <w:t xml:space="preserve"> (Oxford: OUP, 2015) (Chapter 4: ‘Sex and the Serpent’).</w:t>
      </w:r>
    </w:p>
    <w:p w14:paraId="1C8D6522" w14:textId="77777777" w:rsidR="0086538D" w:rsidRDefault="0086538D" w:rsidP="0086538D">
      <w:r w:rsidRPr="00705BAE">
        <w:t xml:space="preserve">Sylvia Huot, </w:t>
      </w:r>
      <w:r w:rsidRPr="00705BAE">
        <w:rPr>
          <w:i/>
        </w:rPr>
        <w:t>Outsiders: The Humanity and Inhumanity of Giants in Medieval French Prose Romance</w:t>
      </w:r>
      <w:r w:rsidRPr="00705BAE">
        <w:t xml:space="preserve"> (Notre Dame: Notre Dame, Press, 2017)</w:t>
      </w:r>
    </w:p>
    <w:p w14:paraId="29838C60" w14:textId="77777777" w:rsidR="0086538D" w:rsidRDefault="0086538D" w:rsidP="0086538D">
      <w:r>
        <w:t xml:space="preserve">Norris J. Lacy, ‘Convention and Innovation in </w:t>
      </w:r>
      <w:r w:rsidRPr="00C956C9">
        <w:rPr>
          <w:i/>
          <w:iCs/>
        </w:rPr>
        <w:t xml:space="preserve">Le Chevalier du </w:t>
      </w:r>
      <w:proofErr w:type="spellStart"/>
      <w:r w:rsidRPr="00C956C9">
        <w:rPr>
          <w:i/>
          <w:iCs/>
        </w:rPr>
        <w:t>Papegau</w:t>
      </w:r>
      <w:proofErr w:type="spellEnd"/>
      <w:r>
        <w:t xml:space="preserve">, in </w:t>
      </w:r>
      <w:r w:rsidRPr="00C956C9">
        <w:rPr>
          <w:i/>
          <w:iCs/>
        </w:rPr>
        <w:t>Studies in Honor of Hans-Erich Keller: Medieval French and Occitan Literature and Romance Linguistics</w:t>
      </w:r>
      <w:r>
        <w:t>, ed. Rupert T. Pickens (Kalamazoo: Medieval Institute Publications, 1993), 237-46</w:t>
      </w:r>
    </w:p>
    <w:p w14:paraId="36AD15B8" w14:textId="77777777" w:rsidR="0086538D" w:rsidRDefault="0086538D" w:rsidP="0086538D">
      <w:r>
        <w:t xml:space="preserve">Marilyn Lawrence, ‘Comic Functions of the Parrot as Minstrel in </w:t>
      </w:r>
      <w:r w:rsidRPr="00C956C9">
        <w:rPr>
          <w:i/>
          <w:iCs/>
        </w:rPr>
        <w:t xml:space="preserve">Le Chevalier du </w:t>
      </w:r>
      <w:proofErr w:type="spellStart"/>
      <w:r w:rsidRPr="00C956C9">
        <w:rPr>
          <w:i/>
          <w:iCs/>
        </w:rPr>
        <w:t>Papegau</w:t>
      </w:r>
      <w:proofErr w:type="spellEnd"/>
      <w:r w:rsidRPr="00C956C9">
        <w:rPr>
          <w:i/>
          <w:iCs/>
        </w:rPr>
        <w:t>’</w:t>
      </w:r>
      <w:r>
        <w:t xml:space="preserve">, </w:t>
      </w:r>
      <w:r w:rsidRPr="00C956C9">
        <w:rPr>
          <w:i/>
          <w:iCs/>
        </w:rPr>
        <w:t>Arthurian Literature</w:t>
      </w:r>
      <w:r>
        <w:t xml:space="preserve"> 19 (2003), 135-51 </w:t>
      </w:r>
    </w:p>
    <w:p w14:paraId="0348E185" w14:textId="77777777" w:rsidR="0086538D" w:rsidRPr="0086538D" w:rsidRDefault="0086538D" w:rsidP="0086538D">
      <w:pPr>
        <w:rPr>
          <w:b/>
          <w:bCs/>
        </w:rPr>
      </w:pPr>
    </w:p>
    <w:p w14:paraId="18ADE906" w14:textId="77777777" w:rsidR="0086538D" w:rsidRDefault="0086538D" w:rsidP="0086538D">
      <w:r>
        <w:lastRenderedPageBreak/>
        <w:t xml:space="preserve">Donald Maddox and Sara Sturm-Maddox (ed.), </w:t>
      </w:r>
      <w:r w:rsidRPr="00B3041E">
        <w:rPr>
          <w:i/>
          <w:iCs/>
        </w:rPr>
        <w:t>Melusine of Lusignan: founding fiction in late medieval France</w:t>
      </w:r>
      <w:r>
        <w:t xml:space="preserve"> (Athens, Ga.; London: University of Georgia Press, 1996), especially Spiegel, ‘Maternity and Monstrosity: Reproductive Biology in the </w:t>
      </w:r>
      <w:r w:rsidRPr="00B3041E">
        <w:rPr>
          <w:i/>
          <w:iCs/>
        </w:rPr>
        <w:t xml:space="preserve">Roman de </w:t>
      </w:r>
      <w:proofErr w:type="spellStart"/>
      <w:r w:rsidRPr="00B3041E">
        <w:rPr>
          <w:i/>
          <w:iCs/>
        </w:rPr>
        <w:t>Mélusine</w:t>
      </w:r>
      <w:proofErr w:type="spellEnd"/>
      <w:r w:rsidRPr="00B3041E">
        <w:rPr>
          <w:i/>
          <w:iCs/>
        </w:rPr>
        <w:t>’</w:t>
      </w:r>
      <w:r>
        <w:t>, 100-124.</w:t>
      </w:r>
    </w:p>
    <w:p w14:paraId="62D14D44" w14:textId="77777777" w:rsidR="0086538D" w:rsidRDefault="0086538D" w:rsidP="0086538D">
      <w:r>
        <w:t xml:space="preserve">Misty Urban, Deva F. </w:t>
      </w:r>
      <w:proofErr w:type="spellStart"/>
      <w:r>
        <w:t>Kemmis</w:t>
      </w:r>
      <w:proofErr w:type="spellEnd"/>
      <w:r>
        <w:t xml:space="preserve"> and Melissa Ridley </w:t>
      </w:r>
      <w:proofErr w:type="spellStart"/>
      <w:r>
        <w:t>Elmes</w:t>
      </w:r>
      <w:proofErr w:type="spellEnd"/>
      <w:r>
        <w:t xml:space="preserve"> eds., </w:t>
      </w:r>
      <w:proofErr w:type="spellStart"/>
      <w:r w:rsidRPr="00B3041E">
        <w:rPr>
          <w:i/>
          <w:iCs/>
        </w:rPr>
        <w:t>Mélusine’s</w:t>
      </w:r>
      <w:proofErr w:type="spellEnd"/>
      <w:r w:rsidRPr="00B3041E">
        <w:rPr>
          <w:i/>
          <w:iCs/>
        </w:rPr>
        <w:t xml:space="preserve"> Footprints: Tracing the Legacy of a Medieval Myth</w:t>
      </w:r>
      <w:r>
        <w:t xml:space="preserve">, (Leiden and Boston: Brill, 2017), especially essays by Bain, </w:t>
      </w:r>
      <w:proofErr w:type="spellStart"/>
      <w:r>
        <w:t>Pairet</w:t>
      </w:r>
      <w:proofErr w:type="spellEnd"/>
      <w:r>
        <w:t xml:space="preserve">, </w:t>
      </w:r>
      <w:proofErr w:type="spellStart"/>
      <w:r>
        <w:t>Weisl</w:t>
      </w:r>
      <w:proofErr w:type="spellEnd"/>
      <w:r>
        <w:t>, Enstone</w:t>
      </w:r>
    </w:p>
    <w:p w14:paraId="20612DD2" w14:textId="77777777" w:rsidR="0086538D" w:rsidRPr="0096531E" w:rsidRDefault="0086538D" w:rsidP="0086538D">
      <w:pPr>
        <w:pStyle w:val="Heading1"/>
      </w:pPr>
      <w:r w:rsidRPr="0096531E">
        <w:t>Topic 3: Bodies and books</w:t>
      </w:r>
    </w:p>
    <w:p w14:paraId="4A86D20D" w14:textId="07FA7D9F" w:rsidR="0086538D" w:rsidRPr="00F9296A" w:rsidRDefault="0086538D" w:rsidP="0086538D">
      <w:pPr>
        <w:rPr>
          <w:b/>
          <w:bCs/>
        </w:rPr>
      </w:pPr>
      <w:r w:rsidRPr="00F9296A">
        <w:rPr>
          <w:b/>
          <w:bCs/>
        </w:rPr>
        <w:t>Primary text</w:t>
      </w:r>
      <w:r>
        <w:rPr>
          <w:b/>
          <w:bCs/>
        </w:rPr>
        <w:t>s</w:t>
      </w:r>
    </w:p>
    <w:p w14:paraId="31350DCC" w14:textId="77777777" w:rsidR="0086538D" w:rsidRDefault="0086538D" w:rsidP="0086538D">
      <w:r w:rsidRPr="00CD4BEC">
        <w:rPr>
          <w:i/>
          <w:iCs/>
          <w:lang w:val="fr-FR"/>
        </w:rPr>
        <w:t xml:space="preserve">Le </w:t>
      </w:r>
      <w:proofErr w:type="gramStart"/>
      <w:r w:rsidRPr="00CD4BEC">
        <w:rPr>
          <w:i/>
          <w:iCs/>
          <w:lang w:val="fr-FR"/>
        </w:rPr>
        <w:t>Bestiaire:</w:t>
      </w:r>
      <w:proofErr w:type="gramEnd"/>
      <w:r w:rsidRPr="00CD4BEC">
        <w:rPr>
          <w:i/>
          <w:iCs/>
          <w:lang w:val="fr-FR"/>
        </w:rPr>
        <w:t xml:space="preserve"> Version longue attribuée à Pierre de Beauvais</w:t>
      </w:r>
      <w:r w:rsidRPr="00CD4BEC">
        <w:rPr>
          <w:lang w:val="fr-FR"/>
        </w:rPr>
        <w:t xml:space="preserve">, </w:t>
      </w:r>
      <w:proofErr w:type="spellStart"/>
      <w:r w:rsidRPr="00CD4BEC">
        <w:rPr>
          <w:lang w:val="fr-FR"/>
        </w:rPr>
        <w:t>ed</w:t>
      </w:r>
      <w:proofErr w:type="spellEnd"/>
      <w:r w:rsidRPr="00CD4BEC">
        <w:rPr>
          <w:lang w:val="fr-FR"/>
        </w:rPr>
        <w:t xml:space="preserve">. </w:t>
      </w:r>
      <w:r w:rsidRPr="000D36F3">
        <w:t>Craig Baker (Paris: Champion, 2010).</w:t>
      </w:r>
    </w:p>
    <w:p w14:paraId="2BB33870" w14:textId="77777777" w:rsidR="0086538D" w:rsidRDefault="0086538D" w:rsidP="0086538D">
      <w:r>
        <w:t xml:space="preserve">Christine de </w:t>
      </w:r>
      <w:proofErr w:type="spellStart"/>
      <w:r>
        <w:t>Pizan</w:t>
      </w:r>
      <w:proofErr w:type="spellEnd"/>
      <w:r>
        <w:t xml:space="preserve">, </w:t>
      </w:r>
      <w:r w:rsidRPr="00E900F9">
        <w:rPr>
          <w:i/>
          <w:iCs/>
        </w:rPr>
        <w:t xml:space="preserve">La </w:t>
      </w:r>
      <w:proofErr w:type="spellStart"/>
      <w:r w:rsidRPr="00E900F9">
        <w:rPr>
          <w:i/>
          <w:iCs/>
        </w:rPr>
        <w:t>città</w:t>
      </w:r>
      <w:proofErr w:type="spellEnd"/>
      <w:r w:rsidRPr="00E900F9">
        <w:rPr>
          <w:i/>
          <w:iCs/>
        </w:rPr>
        <w:t xml:space="preserve"> </w:t>
      </w:r>
      <w:proofErr w:type="spellStart"/>
      <w:r w:rsidRPr="00E900F9">
        <w:rPr>
          <w:i/>
          <w:iCs/>
        </w:rPr>
        <w:t>delle</w:t>
      </w:r>
      <w:proofErr w:type="spellEnd"/>
      <w:r w:rsidRPr="00E900F9">
        <w:rPr>
          <w:i/>
          <w:iCs/>
        </w:rPr>
        <w:t xml:space="preserve"> dame</w:t>
      </w:r>
      <w:r>
        <w:t xml:space="preserve">, ed. by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Caraffi</w:t>
      </w:r>
      <w:proofErr w:type="spellEnd"/>
      <w:r>
        <w:t xml:space="preserve"> and Earl Jeffrey Richards (Milano: </w:t>
      </w:r>
      <w:proofErr w:type="spellStart"/>
      <w:r>
        <w:t>Carocci</w:t>
      </w:r>
      <w:proofErr w:type="spellEnd"/>
      <w:r>
        <w:t>, 1998). [selections shared via Moodle]</w:t>
      </w:r>
    </w:p>
    <w:p w14:paraId="1588E733" w14:textId="77777777" w:rsidR="0086538D" w:rsidRDefault="0086538D" w:rsidP="0086538D">
      <w:r w:rsidRPr="007F720D">
        <w:rPr>
          <w:i/>
          <w:iCs/>
        </w:rPr>
        <w:t>The Book of the City of Ladies</w:t>
      </w:r>
      <w:r>
        <w:t>, translated by Rosalind Brown-Grant, (London: Penguin, 1999).</w:t>
      </w:r>
    </w:p>
    <w:p w14:paraId="401A4015" w14:textId="77777777" w:rsidR="0086538D" w:rsidRDefault="0086538D" w:rsidP="0086538D">
      <w:r w:rsidRPr="007F720D">
        <w:rPr>
          <w:i/>
          <w:iCs/>
        </w:rPr>
        <w:t xml:space="preserve">La </w:t>
      </w:r>
      <w:proofErr w:type="spellStart"/>
      <w:r w:rsidRPr="007F720D">
        <w:rPr>
          <w:i/>
          <w:iCs/>
        </w:rPr>
        <w:t>Cité</w:t>
      </w:r>
      <w:proofErr w:type="spellEnd"/>
      <w:r w:rsidRPr="007F720D">
        <w:rPr>
          <w:i/>
          <w:iCs/>
        </w:rPr>
        <w:t xml:space="preserve"> des dames</w:t>
      </w:r>
      <w:r>
        <w:t xml:space="preserve">, translated and edited by Thérèse Moreau and Éric Hicks, (Éditions Stock, 2000). </w:t>
      </w:r>
    </w:p>
    <w:p w14:paraId="5B5F131D" w14:textId="77777777" w:rsidR="0086538D" w:rsidRPr="00B00C95" w:rsidRDefault="0086538D" w:rsidP="0086538D">
      <w:pPr>
        <w:rPr>
          <w:b/>
          <w:bCs/>
        </w:rPr>
      </w:pPr>
      <w:r w:rsidRPr="00B00C95">
        <w:rPr>
          <w:b/>
          <w:bCs/>
        </w:rPr>
        <w:t xml:space="preserve">Secondary reading </w:t>
      </w:r>
    </w:p>
    <w:p w14:paraId="4D2B4769" w14:textId="77777777" w:rsidR="0086538D" w:rsidRDefault="0086538D" w:rsidP="0086538D">
      <w:r>
        <w:t xml:space="preserve">Emma Campbell, </w:t>
      </w:r>
      <w:r w:rsidRPr="009E4859">
        <w:t xml:space="preserve">‘Visualizing the Trans-Animal Body: The Hyena in Medieval Bestiaries’, in Trans Historical: Gender Plurality Before the Modern, ed. by Anna </w:t>
      </w:r>
      <w:proofErr w:type="spellStart"/>
      <w:r w:rsidRPr="009E4859">
        <w:t>Kłosowska</w:t>
      </w:r>
      <w:proofErr w:type="spellEnd"/>
      <w:r w:rsidRPr="009E4859">
        <w:t>, Masha Raskolnikov, and Greta LaFleur (Ithaca: Cornell University Press, 2021), pp. 313-52</w:t>
      </w:r>
    </w:p>
    <w:p w14:paraId="5B29F1DC" w14:textId="77777777" w:rsidR="0086538D" w:rsidRDefault="0086538D" w:rsidP="0086538D">
      <w:r>
        <w:t xml:space="preserve">Joël Blanchard, ‘Compilation and Legitimation in the Fifteenth Century: </w:t>
      </w:r>
      <w:r w:rsidRPr="007F720D">
        <w:rPr>
          <w:i/>
          <w:iCs/>
        </w:rPr>
        <w:t xml:space="preserve">Le Livre de la </w:t>
      </w:r>
      <w:proofErr w:type="spellStart"/>
      <w:r w:rsidRPr="007F720D">
        <w:rPr>
          <w:i/>
          <w:iCs/>
        </w:rPr>
        <w:t>Cité</w:t>
      </w:r>
      <w:proofErr w:type="spellEnd"/>
      <w:r w:rsidRPr="007F720D">
        <w:rPr>
          <w:i/>
          <w:iCs/>
        </w:rPr>
        <w:t xml:space="preserve"> des Dames’</w:t>
      </w:r>
      <w:r>
        <w:t xml:space="preserve">, in </w:t>
      </w:r>
      <w:r w:rsidRPr="007F720D">
        <w:rPr>
          <w:i/>
          <w:iCs/>
        </w:rPr>
        <w:t xml:space="preserve">Reinterpreting Christine de </w:t>
      </w:r>
      <w:proofErr w:type="spellStart"/>
      <w:r w:rsidRPr="007F720D">
        <w:rPr>
          <w:i/>
          <w:iCs/>
        </w:rPr>
        <w:t>Pizan</w:t>
      </w:r>
      <w:proofErr w:type="spellEnd"/>
      <w:r>
        <w:t>, ed. by Earl Jeffrey Richards, (Athens, Georgia: University of Georgia Press, 1992), 228-249</w:t>
      </w:r>
    </w:p>
    <w:p w14:paraId="733076F6" w14:textId="77777777" w:rsidR="0086538D" w:rsidRDefault="0086538D" w:rsidP="0086538D">
      <w:r>
        <w:t xml:space="preserve">Christine Bourgeois, “The Disembodied Tongue, or, The Place of the Book in </w:t>
      </w:r>
      <w:r w:rsidRPr="007F720D">
        <w:rPr>
          <w:i/>
          <w:iCs/>
        </w:rPr>
        <w:t xml:space="preserve">the Livre de la </w:t>
      </w:r>
      <w:proofErr w:type="spellStart"/>
      <w:r w:rsidRPr="007F720D">
        <w:rPr>
          <w:i/>
          <w:iCs/>
        </w:rPr>
        <w:t>Cité</w:t>
      </w:r>
      <w:proofErr w:type="spellEnd"/>
      <w:r w:rsidRPr="007F720D">
        <w:rPr>
          <w:i/>
          <w:iCs/>
        </w:rPr>
        <w:t xml:space="preserve"> des Dames</w:t>
      </w:r>
      <w:r>
        <w:t xml:space="preserve">”, </w:t>
      </w:r>
      <w:r w:rsidRPr="007F720D">
        <w:rPr>
          <w:i/>
          <w:iCs/>
        </w:rPr>
        <w:t>The Futures of Medieval French: Essays in Honour of Sarah Kay</w:t>
      </w:r>
      <w:r>
        <w:t xml:space="preserve">, ed. by Jane Gilbert and Miranda Griffin, (Woodbridge, Suffolk: Boydell and Brewer, 2021) </w:t>
      </w:r>
    </w:p>
    <w:p w14:paraId="2550A6BE" w14:textId="77777777" w:rsidR="0086538D" w:rsidRDefault="0086538D" w:rsidP="0086538D">
      <w:r>
        <w:t xml:space="preserve">Rosalind Brown-Grant, </w:t>
      </w:r>
      <w:r w:rsidRPr="007F720D">
        <w:rPr>
          <w:i/>
          <w:iCs/>
        </w:rPr>
        <w:t xml:space="preserve">Christine de </w:t>
      </w:r>
      <w:proofErr w:type="spellStart"/>
      <w:proofErr w:type="gramStart"/>
      <w:r w:rsidRPr="007F720D">
        <w:rPr>
          <w:i/>
          <w:iCs/>
        </w:rPr>
        <w:t>Pizan</w:t>
      </w:r>
      <w:proofErr w:type="spellEnd"/>
      <w:proofErr w:type="gramEnd"/>
      <w:r w:rsidRPr="007F720D">
        <w:rPr>
          <w:i/>
          <w:iCs/>
        </w:rPr>
        <w:t xml:space="preserve"> and the Moral Defence of Women</w:t>
      </w:r>
      <w:r>
        <w:t xml:space="preserve"> (Cambridge: CUP, 2000)</w:t>
      </w:r>
    </w:p>
    <w:p w14:paraId="221985BE" w14:textId="77777777" w:rsidR="0086538D" w:rsidRDefault="0086538D" w:rsidP="0086538D">
      <w:r>
        <w:t xml:space="preserve">Marilynn Desmond, ‘Christine de </w:t>
      </w:r>
      <w:proofErr w:type="spellStart"/>
      <w:r>
        <w:t>Pizan</w:t>
      </w:r>
      <w:proofErr w:type="spellEnd"/>
      <w:r>
        <w:t xml:space="preserve">: gender, authorship and life-writing’, in </w:t>
      </w:r>
      <w:r w:rsidRPr="007F720D">
        <w:rPr>
          <w:i/>
          <w:iCs/>
        </w:rPr>
        <w:t>The Cambridge Companion to Medieval French Literature</w:t>
      </w:r>
      <w:r>
        <w:t>, ed. by Simon Gaunt and Sarah Kay, (Cambridge: CUP, 2008), 123-135.</w:t>
      </w:r>
    </w:p>
    <w:p w14:paraId="482C7EC6" w14:textId="77777777" w:rsidR="0086538D" w:rsidRDefault="0086538D" w:rsidP="0086538D">
      <w:r>
        <w:t xml:space="preserve">Marilynn Desmond, Reading Dido: Gender, </w:t>
      </w:r>
      <w:proofErr w:type="gramStart"/>
      <w:r>
        <w:t>Textuality</w:t>
      </w:r>
      <w:proofErr w:type="gramEnd"/>
      <w:r>
        <w:t xml:space="preserve"> and the Medieval Aeneid, (Minneapolis; University of Minnesota Press, 1994), Chapter 6, 195-224</w:t>
      </w:r>
    </w:p>
    <w:p w14:paraId="6E0846F9" w14:textId="77777777" w:rsidR="0086538D" w:rsidRDefault="0086538D" w:rsidP="0086538D">
      <w:r>
        <w:t xml:space="preserve">Penelope </w:t>
      </w:r>
      <w:proofErr w:type="spellStart"/>
      <w:r>
        <w:t>Haralambidou</w:t>
      </w:r>
      <w:proofErr w:type="spellEnd"/>
      <w:r>
        <w:t xml:space="preserve">, ‘The Female Body Politic: Enacting the Architecture of The Book of the City of Ladies’, </w:t>
      </w:r>
      <w:r w:rsidRPr="00332B10">
        <w:rPr>
          <w:i/>
          <w:iCs/>
        </w:rPr>
        <w:t>Architecture and Culture</w:t>
      </w:r>
      <w:r>
        <w:t>, Vol. 8 (3-4), 2020, 385-406.</w:t>
      </w:r>
    </w:p>
    <w:p w14:paraId="696D2EBA" w14:textId="77777777" w:rsidR="0086538D" w:rsidRDefault="0086538D" w:rsidP="0086538D">
      <w:pPr>
        <w:spacing w:line="240" w:lineRule="auto"/>
        <w:jc w:val="both"/>
      </w:pPr>
      <w:r>
        <w:rPr>
          <w:rFonts w:cstheme="minorHAnsi"/>
        </w:rPr>
        <w:t xml:space="preserve">Sarah Kay, </w:t>
      </w:r>
      <w:r w:rsidRPr="000576C2">
        <w:rPr>
          <w:rFonts w:cstheme="minorHAnsi"/>
          <w:i/>
          <w:iCs/>
        </w:rPr>
        <w:t>Animal Skins and the Reading Self in Medieval Latin and French Bestiaries</w:t>
      </w:r>
      <w:r w:rsidRPr="000576C2">
        <w:rPr>
          <w:rFonts w:cstheme="minorHAnsi"/>
        </w:rPr>
        <w:t xml:space="preserve"> (Chicago: Chicago University Press, 2017)</w:t>
      </w:r>
      <w:r>
        <w:rPr>
          <w:rFonts w:cstheme="minorHAnsi"/>
        </w:rPr>
        <w:t>.</w:t>
      </w:r>
      <w:r w:rsidRPr="00317256">
        <w:t xml:space="preserve"> </w:t>
      </w:r>
    </w:p>
    <w:p w14:paraId="1CA684B1" w14:textId="77777777" w:rsidR="0086538D" w:rsidRDefault="0086538D" w:rsidP="0086538D">
      <w:pPr>
        <w:rPr>
          <w:lang w:eastAsia="en-GB"/>
        </w:rPr>
      </w:pPr>
      <w:r w:rsidRPr="0096531E">
        <w:rPr>
          <w:lang w:eastAsia="en-GB"/>
        </w:rPr>
        <w:t>Sarah Kay</w:t>
      </w:r>
      <w:r w:rsidRPr="0096531E">
        <w:t>, ‘</w:t>
      </w:r>
      <w:r w:rsidRPr="0096531E">
        <w:rPr>
          <w:lang w:eastAsia="en-GB"/>
        </w:rPr>
        <w:t xml:space="preserve">Legible </w:t>
      </w:r>
      <w:r>
        <w:rPr>
          <w:lang w:eastAsia="en-GB"/>
        </w:rPr>
        <w:t>S</w:t>
      </w:r>
      <w:r w:rsidRPr="0096531E">
        <w:rPr>
          <w:lang w:eastAsia="en-GB"/>
        </w:rPr>
        <w:t xml:space="preserve">kins: Animals and the </w:t>
      </w:r>
      <w:r w:rsidRPr="0096531E">
        <w:t xml:space="preserve">Ethics of Medieval Reading’, </w:t>
      </w:r>
      <w:r w:rsidRPr="00CC3AAE">
        <w:rPr>
          <w:i/>
          <w:iCs/>
          <w:lang w:eastAsia="en-GB"/>
        </w:rPr>
        <w:t>postmedieval: a journal of medieval cultural studies</w:t>
      </w:r>
      <w:r w:rsidRPr="0096531E">
        <w:rPr>
          <w:lang w:eastAsia="en-GB"/>
        </w:rPr>
        <w:t xml:space="preserve"> volume 2, 2011</w:t>
      </w:r>
      <w:r>
        <w:rPr>
          <w:lang w:eastAsia="en-GB"/>
        </w:rPr>
        <w:t xml:space="preserve"> </w:t>
      </w:r>
      <w:r w:rsidRPr="0096531E">
        <w:rPr>
          <w:lang w:eastAsia="en-GB"/>
        </w:rPr>
        <w:t>p</w:t>
      </w:r>
      <w:r w:rsidRPr="0096531E">
        <w:t xml:space="preserve">p. </w:t>
      </w:r>
      <w:r w:rsidRPr="0096531E">
        <w:rPr>
          <w:lang w:eastAsia="en-GB"/>
        </w:rPr>
        <w:t>13–32</w:t>
      </w:r>
    </w:p>
    <w:p w14:paraId="3CDE5A78" w14:textId="77777777" w:rsidR="0086538D" w:rsidRDefault="0086538D" w:rsidP="0086538D">
      <w:r>
        <w:t xml:space="preserve">Judith L. Kellogg, ‘Le Livre de la </w:t>
      </w:r>
      <w:proofErr w:type="spellStart"/>
      <w:r>
        <w:t>cité</w:t>
      </w:r>
      <w:proofErr w:type="spellEnd"/>
      <w:r>
        <w:t xml:space="preserve"> des dames: Reconfiguring Knowledge and Reimagining Gendered Space’ in </w:t>
      </w:r>
      <w:r w:rsidRPr="00332B10">
        <w:rPr>
          <w:i/>
          <w:iCs/>
        </w:rPr>
        <w:t xml:space="preserve">Christine de </w:t>
      </w:r>
      <w:proofErr w:type="spellStart"/>
      <w:r w:rsidRPr="00332B10">
        <w:rPr>
          <w:i/>
          <w:iCs/>
        </w:rPr>
        <w:t>Pizan</w:t>
      </w:r>
      <w:proofErr w:type="spellEnd"/>
      <w:r w:rsidRPr="00332B10">
        <w:rPr>
          <w:i/>
          <w:iCs/>
        </w:rPr>
        <w:t>: A Casebook</w:t>
      </w:r>
      <w:r>
        <w:t xml:space="preserve">, ed. by Barbara K. Altmann and Deborah L. McGrady, (Routledge, 2003). </w:t>
      </w:r>
    </w:p>
    <w:p w14:paraId="3B3D3C17" w14:textId="77777777" w:rsidR="0086538D" w:rsidRDefault="0086538D" w:rsidP="0086538D">
      <w:r>
        <w:lastRenderedPageBreak/>
        <w:t>Peggy McCracken,</w:t>
      </w:r>
      <w:r w:rsidRPr="00843EAD">
        <w:t xml:space="preserve"> </w:t>
      </w:r>
      <w:r w:rsidRPr="00843EAD">
        <w:rPr>
          <w:i/>
          <w:iCs/>
        </w:rPr>
        <w:t xml:space="preserve">In the Skin of a Beast: Sovereignty and Animality in Medieval France </w:t>
      </w:r>
      <w:r w:rsidRPr="00843EAD">
        <w:t>(Chicago: University of Chicago Press, 2017)</w:t>
      </w:r>
    </w:p>
    <w:p w14:paraId="6FDF9A92" w14:textId="77777777" w:rsidR="0086538D" w:rsidRPr="0086538D" w:rsidRDefault="0086538D" w:rsidP="0086538D">
      <w:pPr>
        <w:pStyle w:val="Heading1"/>
        <w:rPr>
          <w:lang w:val="fr-FR"/>
        </w:rPr>
      </w:pPr>
      <w:r w:rsidRPr="0086538D">
        <w:rPr>
          <w:lang w:val="fr-FR"/>
        </w:rPr>
        <w:t xml:space="preserve">Topic </w:t>
      </w:r>
      <w:proofErr w:type="gramStart"/>
      <w:r w:rsidRPr="0086538D">
        <w:rPr>
          <w:lang w:val="fr-FR"/>
        </w:rPr>
        <w:t>4:</w:t>
      </w:r>
      <w:proofErr w:type="gramEnd"/>
      <w:r w:rsidRPr="0086538D">
        <w:rPr>
          <w:lang w:val="fr-FR"/>
        </w:rPr>
        <w:t xml:space="preserve"> </w:t>
      </w:r>
      <w:proofErr w:type="spellStart"/>
      <w:r w:rsidRPr="0086538D">
        <w:rPr>
          <w:lang w:val="fr-FR"/>
        </w:rPr>
        <w:t>Gender</w:t>
      </w:r>
      <w:proofErr w:type="spellEnd"/>
    </w:p>
    <w:p w14:paraId="7649F92E" w14:textId="77777777" w:rsidR="0086538D" w:rsidRPr="00CE5EBD" w:rsidRDefault="0086538D" w:rsidP="0086538D">
      <w:pPr>
        <w:rPr>
          <w:b/>
          <w:bCs/>
        </w:rPr>
      </w:pPr>
      <w:r w:rsidRPr="00CE5EBD">
        <w:rPr>
          <w:b/>
          <w:bCs/>
        </w:rPr>
        <w:t xml:space="preserve">Primary text </w:t>
      </w:r>
    </w:p>
    <w:p w14:paraId="0EE951F9" w14:textId="77777777" w:rsidR="0086538D" w:rsidRDefault="0086538D" w:rsidP="0086538D">
      <w:r w:rsidRPr="0086538D">
        <w:rPr>
          <w:i/>
          <w:iCs/>
        </w:rPr>
        <w:t>Le Roman de Silence</w:t>
      </w:r>
      <w:r>
        <w:t xml:space="preserve">, </w:t>
      </w:r>
      <w:proofErr w:type="gramStart"/>
      <w:r>
        <w:t>ed.</w:t>
      </w:r>
      <w:proofErr w:type="gramEnd"/>
      <w:r>
        <w:t xml:space="preserve"> and trans. by Sarah Roche-Mahdi (East Lansing: Michigan State University Press, 1992). (</w:t>
      </w:r>
      <w:proofErr w:type="gramStart"/>
      <w:r>
        <w:t>edition</w:t>
      </w:r>
      <w:proofErr w:type="gramEnd"/>
      <w:r>
        <w:t xml:space="preserve"> also available online through </w:t>
      </w:r>
      <w:proofErr w:type="spellStart"/>
      <w:r>
        <w:t>idiscover</w:t>
      </w:r>
      <w:proofErr w:type="spellEnd"/>
      <w:r>
        <w:t>)</w:t>
      </w:r>
    </w:p>
    <w:p w14:paraId="4092CCE4" w14:textId="77777777" w:rsidR="0086538D" w:rsidRDefault="0086538D" w:rsidP="0086538D">
      <w:r w:rsidRPr="000778FE">
        <w:rPr>
          <w:i/>
          <w:iCs/>
        </w:rPr>
        <w:t xml:space="preserve">La Vie de </w:t>
      </w:r>
      <w:proofErr w:type="spellStart"/>
      <w:r w:rsidRPr="000778FE">
        <w:rPr>
          <w:i/>
          <w:iCs/>
        </w:rPr>
        <w:t>Saint</w:t>
      </w:r>
      <w:r>
        <w:rPr>
          <w:i/>
          <w:iCs/>
        </w:rPr>
        <w:t>e</w:t>
      </w:r>
      <w:proofErr w:type="spellEnd"/>
      <w:r w:rsidRPr="000778FE">
        <w:rPr>
          <w:i/>
          <w:iCs/>
        </w:rPr>
        <w:t xml:space="preserve"> </w:t>
      </w:r>
      <w:proofErr w:type="spellStart"/>
      <w:r w:rsidRPr="000778FE">
        <w:rPr>
          <w:i/>
          <w:iCs/>
        </w:rPr>
        <w:t>Eufros</w:t>
      </w:r>
      <w:r>
        <w:t>ine</w:t>
      </w:r>
      <w:proofErr w:type="spellEnd"/>
      <w:r>
        <w:t xml:space="preserve">, </w:t>
      </w:r>
      <w:proofErr w:type="gramStart"/>
      <w:r>
        <w:t>ed.</w:t>
      </w:r>
      <w:proofErr w:type="gramEnd"/>
      <w:r>
        <w:t xml:space="preserve"> and trans. by Amy Ogden (New York: The Modern Language Association of America, 2021)</w:t>
      </w:r>
    </w:p>
    <w:p w14:paraId="27FA8577" w14:textId="77777777" w:rsidR="0086538D" w:rsidRPr="00CE5EBD" w:rsidRDefault="0086538D" w:rsidP="0086538D">
      <w:pPr>
        <w:rPr>
          <w:b/>
          <w:bCs/>
        </w:rPr>
      </w:pPr>
      <w:r w:rsidRPr="00CE5EBD">
        <w:rPr>
          <w:b/>
          <w:bCs/>
        </w:rPr>
        <w:t>Secondary reading</w:t>
      </w:r>
    </w:p>
    <w:p w14:paraId="50DEEF0F" w14:textId="77777777" w:rsidR="0086538D" w:rsidRDefault="0086538D" w:rsidP="0086538D">
      <w:r>
        <w:t xml:space="preserve">Emma Campbell, ‘Translating Gender in Thirteenth-Century French Cross-Dressing Narratives: </w:t>
      </w:r>
      <w:r w:rsidRPr="00697CDE">
        <w:rPr>
          <w:i/>
          <w:iCs/>
        </w:rPr>
        <w:t xml:space="preserve">La Vie de </w:t>
      </w:r>
      <w:proofErr w:type="spellStart"/>
      <w:r w:rsidRPr="00697CDE">
        <w:rPr>
          <w:i/>
          <w:iCs/>
        </w:rPr>
        <w:t>Sainte</w:t>
      </w:r>
      <w:proofErr w:type="spellEnd"/>
      <w:r w:rsidRPr="00697CDE">
        <w:rPr>
          <w:i/>
          <w:iCs/>
        </w:rPr>
        <w:t xml:space="preserve"> </w:t>
      </w:r>
      <w:proofErr w:type="spellStart"/>
      <w:r w:rsidRPr="00697CDE">
        <w:rPr>
          <w:i/>
          <w:iCs/>
        </w:rPr>
        <w:t>Euphrosine</w:t>
      </w:r>
      <w:proofErr w:type="spellEnd"/>
      <w:r>
        <w:t xml:space="preserve"> and </w:t>
      </w:r>
      <w:r w:rsidRPr="00697CDE">
        <w:rPr>
          <w:i/>
          <w:iCs/>
        </w:rPr>
        <w:t>Le Roman de Silence’</w:t>
      </w:r>
      <w:r>
        <w:t>, Journal of Medieval and Early Modern Studies 49 (2019): 233–</w:t>
      </w:r>
      <w:proofErr w:type="gramStart"/>
      <w:r>
        <w:t>264</w:t>
      </w:r>
      <w:proofErr w:type="gramEnd"/>
      <w:r>
        <w:t xml:space="preserve"> </w:t>
      </w:r>
    </w:p>
    <w:p w14:paraId="13860192" w14:textId="77777777" w:rsidR="0086538D" w:rsidRDefault="0086538D" w:rsidP="0086538D">
      <w:r>
        <w:t>Simon Gaunt, ‘The Significance of Silence’, Paragraph 13 (1990): 202–216.</w:t>
      </w:r>
    </w:p>
    <w:p w14:paraId="6FEB1F19" w14:textId="77777777" w:rsidR="0086538D" w:rsidRDefault="0086538D" w:rsidP="0086538D">
      <w:r>
        <w:t xml:space="preserve">Simon Gaunt, ‘Straight Minds/ Queer Wishes in Old French Hagiography: </w:t>
      </w:r>
      <w:r w:rsidRPr="00A75BE1">
        <w:rPr>
          <w:i/>
          <w:iCs/>
        </w:rPr>
        <w:t xml:space="preserve">La Vie de </w:t>
      </w:r>
      <w:proofErr w:type="spellStart"/>
      <w:r w:rsidRPr="00A75BE1">
        <w:rPr>
          <w:i/>
          <w:iCs/>
        </w:rPr>
        <w:t>Sainte</w:t>
      </w:r>
      <w:proofErr w:type="spellEnd"/>
      <w:r w:rsidRPr="00A75BE1">
        <w:rPr>
          <w:i/>
          <w:iCs/>
        </w:rPr>
        <w:t xml:space="preserve"> </w:t>
      </w:r>
      <w:proofErr w:type="spellStart"/>
      <w:r w:rsidRPr="00A75BE1">
        <w:rPr>
          <w:i/>
          <w:iCs/>
        </w:rPr>
        <w:t>Euphrosine</w:t>
      </w:r>
      <w:proofErr w:type="spellEnd"/>
      <w:r>
        <w:t>’</w:t>
      </w:r>
      <w:r w:rsidRPr="00357133">
        <w:t xml:space="preserve"> </w:t>
      </w:r>
      <w:r w:rsidRPr="00357133">
        <w:rPr>
          <w:i/>
          <w:iCs/>
        </w:rPr>
        <w:t>GLQ</w:t>
      </w:r>
      <w:r>
        <w:t xml:space="preserve"> 1 (1995) (4): 439–457. </w:t>
      </w:r>
      <w:hyperlink r:id="rId6" w:history="1">
        <w:r w:rsidRPr="00750581">
          <w:rPr>
            <w:rStyle w:val="Hyperlink"/>
          </w:rPr>
          <w:t>https://doi.org/10.1215/10642684-1-4-439</w:t>
        </w:r>
      </w:hyperlink>
      <w:r>
        <w:t xml:space="preserve"> </w:t>
      </w:r>
    </w:p>
    <w:p w14:paraId="16F6FFD4" w14:textId="77777777" w:rsidR="0086538D" w:rsidRDefault="0086538D" w:rsidP="0086538D">
      <w:r>
        <w:t xml:space="preserve">Peggy McCracken, ‘“The Boy Who Was a Girl”: Reading Gender in the </w:t>
      </w:r>
      <w:r w:rsidRPr="00356AB0">
        <w:rPr>
          <w:i/>
          <w:iCs/>
        </w:rPr>
        <w:t>Roman De Silence</w:t>
      </w:r>
      <w:r>
        <w:t xml:space="preserve">’, </w:t>
      </w:r>
      <w:r w:rsidRPr="00356AB0">
        <w:rPr>
          <w:i/>
          <w:iCs/>
        </w:rPr>
        <w:t>Romanic Review</w:t>
      </w:r>
      <w:r>
        <w:t xml:space="preserve"> 85 (1994)</w:t>
      </w:r>
    </w:p>
    <w:p w14:paraId="3C7214C9" w14:textId="77777777" w:rsidR="0086538D" w:rsidRDefault="0086538D" w:rsidP="0086538D">
      <w:r>
        <w:t xml:space="preserve">Amy V. Ogden, ‘St </w:t>
      </w:r>
      <w:proofErr w:type="spellStart"/>
      <w:r>
        <w:t>Eufrosine’s</w:t>
      </w:r>
      <w:proofErr w:type="spellEnd"/>
      <w:r>
        <w:t xml:space="preserve"> Invitation to Gender Transgression’, in ed. Alicia Spencer-Hall and Blake Gutt, </w:t>
      </w:r>
      <w:r w:rsidRPr="006D2EA4">
        <w:rPr>
          <w:i/>
          <w:iCs/>
        </w:rPr>
        <w:t>Trans and Genderqueer Subjects in Medieval Hagiography</w:t>
      </w:r>
      <w:r>
        <w:t xml:space="preserve"> (Amsterdam: Amsterdam University Press, 2021), pp. 201-222 </w:t>
      </w:r>
    </w:p>
    <w:p w14:paraId="7F9431C4" w14:textId="2A14F386" w:rsidR="0086538D" w:rsidRDefault="0086538D" w:rsidP="0086538D">
      <w:r>
        <w:t xml:space="preserve">Alicia Spencer-Hall and Blake Gutt, ‘Introduction’, </w:t>
      </w:r>
      <w:r w:rsidRPr="006D2EA4">
        <w:rPr>
          <w:i/>
          <w:iCs/>
        </w:rPr>
        <w:t>Trans and Genderqueer Subjects in Medieval Hagiography</w:t>
      </w:r>
      <w:r>
        <w:t xml:space="preserve"> (Amsterdam: Amsterdam University Press, 2021)</w:t>
      </w:r>
    </w:p>
    <w:sectPr w:rsidR="0086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A5C"/>
    <w:multiLevelType w:val="hybridMultilevel"/>
    <w:tmpl w:val="C38C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1F07"/>
    <w:multiLevelType w:val="hybridMultilevel"/>
    <w:tmpl w:val="2A58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A7509"/>
    <w:multiLevelType w:val="hybridMultilevel"/>
    <w:tmpl w:val="4864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4273">
    <w:abstractNumId w:val="0"/>
  </w:num>
  <w:num w:numId="2" w16cid:durableId="659843480">
    <w:abstractNumId w:val="1"/>
  </w:num>
  <w:num w:numId="3" w16cid:durableId="99780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8D"/>
    <w:rsid w:val="00310CEC"/>
    <w:rsid w:val="008416A6"/>
    <w:rsid w:val="0086538D"/>
    <w:rsid w:val="009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BACC"/>
  <w15:chartTrackingRefBased/>
  <w15:docId w15:val="{780F8C94-E318-4243-B217-17C86F1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8D"/>
  </w:style>
  <w:style w:type="paragraph" w:styleId="Heading1">
    <w:name w:val="heading 1"/>
    <w:basedOn w:val="Normal"/>
    <w:next w:val="Normal"/>
    <w:link w:val="Heading1Char"/>
    <w:uiPriority w:val="9"/>
    <w:qFormat/>
    <w:rsid w:val="00865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3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3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538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653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53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38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653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3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538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86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215/10642684-1-4-439" TargetMode="External"/><Relationship Id="rId5" Type="http://schemas.openxmlformats.org/officeDocument/2006/relationships/hyperlink" Target="https://onlinelibrary.wiley.com/doi/10.1111/lic3.12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Griffin</dc:creator>
  <cp:keywords/>
  <dc:description/>
  <cp:lastModifiedBy>Miranda Griffin</cp:lastModifiedBy>
  <cp:revision>1</cp:revision>
  <dcterms:created xsi:type="dcterms:W3CDTF">2023-06-20T19:06:00Z</dcterms:created>
  <dcterms:modified xsi:type="dcterms:W3CDTF">2023-06-20T19:11:00Z</dcterms:modified>
</cp:coreProperties>
</file>