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9F49" w14:textId="77777777" w:rsidR="006307A8" w:rsidRDefault="006307A8" w:rsidP="006307A8">
      <w:pPr>
        <w:pStyle w:val="NormalWeb"/>
        <w:shd w:val="clear" w:color="auto" w:fill="FFFFFF"/>
        <w:spacing w:before="0" w:beforeAutospacing="0" w:after="0" w:afterAutospacing="0"/>
        <w:rPr>
          <w:rFonts w:ascii="Calibri" w:hAnsi="Calibri" w:cs="Calibri"/>
          <w:color w:val="000000"/>
          <w:sz w:val="22"/>
          <w:szCs w:val="22"/>
        </w:rPr>
      </w:pPr>
      <w:r>
        <w:rPr>
          <w:b/>
          <w:bCs/>
          <w:color w:val="000000"/>
          <w:bdr w:val="none" w:sz="0" w:space="0" w:color="auto" w:frame="1"/>
        </w:rPr>
        <w:t>MML: The Heart of the ‘Arts Campus’</w:t>
      </w:r>
    </w:p>
    <w:p w14:paraId="68D26FAF" w14:textId="77777777" w:rsidR="006307A8" w:rsidRDefault="006307A8" w:rsidP="006307A8">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6C13874E" w14:textId="77777777" w:rsidR="006307A8" w:rsidRDefault="006307A8" w:rsidP="006307A8">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New buildings have sprouted all over the Sidgwick site.  We have the new Law Faculty on one side and a new Criminology Institute behind us. The new English Faculty and the new Divinity Faculty are not far away.  Soon Land Economy is set to move to Sidgwick as well.</w:t>
      </w:r>
    </w:p>
    <w:p w14:paraId="443AB4DF" w14:textId="77777777" w:rsidR="006307A8" w:rsidRDefault="006307A8" w:rsidP="006307A8">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4F99A708" w14:textId="32D2BBF3" w:rsidR="006307A8" w:rsidRDefault="006307A8" w:rsidP="006307A8">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xml:space="preserve">We are now really at the </w:t>
      </w:r>
      <w:proofErr w:type="spellStart"/>
      <w:r>
        <w:rPr>
          <w:color w:val="000000"/>
          <w:bdr w:val="none" w:sz="0" w:space="0" w:color="auto" w:frame="1"/>
        </w:rPr>
        <w:t>centre</w:t>
      </w:r>
      <w:proofErr w:type="spellEnd"/>
      <w:r>
        <w:rPr>
          <w:color w:val="000000"/>
          <w:bdr w:val="none" w:sz="0" w:space="0" w:color="auto" w:frame="1"/>
        </w:rPr>
        <w:t xml:space="preserve"> of things and that’s marked by the fact that our grass quadrangle contains the site’s first major work of art. Philip King’s </w:t>
      </w:r>
      <w:r>
        <w:rPr>
          <w:i/>
          <w:iCs/>
          <w:color w:val="000000"/>
          <w:bdr w:val="none" w:sz="0" w:space="0" w:color="auto" w:frame="1"/>
        </w:rPr>
        <w:t>Span</w:t>
      </w:r>
      <w:r>
        <w:rPr>
          <w:color w:val="000000"/>
          <w:bdr w:val="none" w:sz="0" w:space="0" w:color="auto" w:frame="1"/>
        </w:rPr>
        <w:t> is an intriguing sculpture, executed in 1967 and currently on loan to the University from the Royal Academy of Arts for two years.</w:t>
      </w:r>
    </w:p>
    <w:p w14:paraId="54A9B0ED" w14:textId="77777777" w:rsidR="006307A8" w:rsidRDefault="006307A8" w:rsidP="006307A8">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0CF557D5" w14:textId="77777777" w:rsidR="006307A8" w:rsidRDefault="006307A8" w:rsidP="006307A8">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xml:space="preserve">Philip King read Modern Languages himself (BA 1957) so it’s appropriate that his sculpture should </w:t>
      </w:r>
      <w:proofErr w:type="gramStart"/>
      <w:r>
        <w:rPr>
          <w:color w:val="000000"/>
          <w:bdr w:val="none" w:sz="0" w:space="0" w:color="auto" w:frame="1"/>
        </w:rPr>
        <w:t>be located in</w:t>
      </w:r>
      <w:proofErr w:type="gramEnd"/>
      <w:r>
        <w:rPr>
          <w:color w:val="000000"/>
          <w:bdr w:val="none" w:sz="0" w:space="0" w:color="auto" w:frame="1"/>
        </w:rPr>
        <w:t xml:space="preserve"> the corner of the grass near the library entrance. After his time at </w:t>
      </w:r>
      <w:proofErr w:type="gramStart"/>
      <w:r>
        <w:rPr>
          <w:color w:val="000000"/>
          <w:bdr w:val="none" w:sz="0" w:space="0" w:color="auto" w:frame="1"/>
        </w:rPr>
        <w:t>Christ’s</w:t>
      </w:r>
      <w:proofErr w:type="gramEnd"/>
      <w:r>
        <w:rPr>
          <w:color w:val="000000"/>
          <w:bdr w:val="none" w:sz="0" w:space="0" w:color="auto" w:frame="1"/>
        </w:rPr>
        <w:t xml:space="preserve"> he went on to St Martin’s School of Art and then worked as an assistant to Henry Moore. Along with Anthony Caro, who read Engineering at Christ’s and who also worked for Henry Moore, King is one of Britain’s most distinguished modern sculptors.</w:t>
      </w:r>
    </w:p>
    <w:p w14:paraId="3B3730CA" w14:textId="77777777" w:rsidR="006307A8" w:rsidRDefault="006307A8" w:rsidP="006307A8">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4F5787E1" w14:textId="77777777" w:rsidR="006307A8" w:rsidRDefault="006307A8" w:rsidP="006307A8">
      <w:pPr>
        <w:pStyle w:val="NormalWeb"/>
        <w:shd w:val="clear" w:color="auto" w:fill="FFFFFF"/>
        <w:spacing w:before="0" w:beforeAutospacing="0" w:after="0" w:afterAutospacing="0"/>
        <w:rPr>
          <w:rFonts w:ascii="Calibri" w:hAnsi="Calibri" w:cs="Calibri"/>
          <w:color w:val="000000"/>
          <w:sz w:val="22"/>
          <w:szCs w:val="22"/>
        </w:rPr>
      </w:pPr>
      <w:r>
        <w:rPr>
          <w:i/>
          <w:iCs/>
          <w:color w:val="000000"/>
          <w:bdr w:val="none" w:sz="0" w:space="0" w:color="auto" w:frame="1"/>
        </w:rPr>
        <w:t>Span</w:t>
      </w:r>
      <w:r>
        <w:rPr>
          <w:color w:val="000000"/>
          <w:bdr w:val="none" w:sz="0" w:space="0" w:color="auto" w:frame="1"/>
        </w:rPr>
        <w:t xml:space="preserve">, a blue-painted steel piece from 1967, is a key work from a period when sculptors like Philip King and Anthony Caro broke away from the figurative tradition of carving and modelling.  Using steel, plastics and </w:t>
      </w:r>
      <w:proofErr w:type="spellStart"/>
      <w:r>
        <w:rPr>
          <w:color w:val="000000"/>
          <w:bdr w:val="none" w:sz="0" w:space="0" w:color="auto" w:frame="1"/>
        </w:rPr>
        <w:t>colour</w:t>
      </w:r>
      <w:proofErr w:type="spellEnd"/>
      <w:r>
        <w:rPr>
          <w:color w:val="000000"/>
          <w:bdr w:val="none" w:sz="0" w:space="0" w:color="auto" w:frame="1"/>
        </w:rPr>
        <w:t xml:space="preserve">, they suggested an entirely new relationship between sculpture and the modern world.  Long before the word deconstruction was ever uttered in this Faculty, one of our students was already practicing it in art.  It’s a wholly appropriate sculpture for our </w:t>
      </w:r>
      <w:proofErr w:type="gramStart"/>
      <w:r>
        <w:rPr>
          <w:color w:val="000000"/>
          <w:bdr w:val="none" w:sz="0" w:space="0" w:color="auto" w:frame="1"/>
        </w:rPr>
        <w:t>Faculty</w:t>
      </w:r>
      <w:proofErr w:type="gramEnd"/>
      <w:r>
        <w:rPr>
          <w:color w:val="000000"/>
          <w:bdr w:val="none" w:sz="0" w:space="0" w:color="auto" w:frame="1"/>
        </w:rPr>
        <w:t>!</w:t>
      </w:r>
    </w:p>
    <w:p w14:paraId="1C5E5D31" w14:textId="77777777" w:rsidR="000E43E2" w:rsidRDefault="000E43E2"/>
    <w:sectPr w:rsidR="000E4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A8"/>
    <w:rsid w:val="000E43E2"/>
    <w:rsid w:val="0063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7239"/>
  <w15:chartTrackingRefBased/>
  <w15:docId w15:val="{1F2221DD-AD11-4979-BFFB-08BBDD3B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07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76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Byrnes</dc:creator>
  <cp:keywords/>
  <dc:description/>
  <cp:lastModifiedBy>Cheryl Byrnes</cp:lastModifiedBy>
  <cp:revision>1</cp:revision>
  <dcterms:created xsi:type="dcterms:W3CDTF">2021-08-10T14:03:00Z</dcterms:created>
  <dcterms:modified xsi:type="dcterms:W3CDTF">2021-08-10T14:04:00Z</dcterms:modified>
</cp:coreProperties>
</file>