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883EF" w14:textId="77777777" w:rsidR="00934BCA" w:rsidRPr="00BA0551" w:rsidRDefault="00934BCA" w:rsidP="00934BCA">
      <w:pPr>
        <w:jc w:val="both"/>
        <w:rPr>
          <w:rFonts w:ascii="Calibri" w:hAnsi="Calibri"/>
          <w:sz w:val="32"/>
          <w:szCs w:val="40"/>
        </w:rPr>
      </w:pPr>
      <w:r>
        <w:rPr>
          <w:rFonts w:ascii="Calibri" w:hAnsi="Calibri"/>
          <w:sz w:val="32"/>
          <w:szCs w:val="40"/>
        </w:rPr>
        <w:t xml:space="preserve">SP13: Post-Boom Detective Fiction/Rewriting History </w:t>
      </w:r>
    </w:p>
    <w:p w14:paraId="476A3A9F" w14:textId="77777777" w:rsidR="00934BCA" w:rsidRDefault="00934BCA" w:rsidP="00BA4FDE">
      <w:pPr>
        <w:rPr>
          <w:rFonts w:ascii="Calibri" w:hAnsi="Calibri"/>
        </w:rPr>
      </w:pPr>
    </w:p>
    <w:p w14:paraId="5157B496" w14:textId="77777777" w:rsidR="00BA4FDE" w:rsidRPr="001736AC" w:rsidRDefault="00934BCA" w:rsidP="00BA4FDE">
      <w:pPr>
        <w:rPr>
          <w:rFonts w:ascii="Calibri" w:hAnsi="Calibri"/>
        </w:rPr>
      </w:pPr>
      <w:r>
        <w:rPr>
          <w:rFonts w:ascii="Calibri" w:hAnsi="Calibri"/>
        </w:rPr>
        <w:t>______________________________________________________________________________________________________</w:t>
      </w:r>
    </w:p>
    <w:p w14:paraId="2CB7BBA1" w14:textId="77777777" w:rsidR="00934BCA" w:rsidRPr="00934BCA" w:rsidRDefault="00934BCA" w:rsidP="00BA4FDE">
      <w:pPr>
        <w:jc w:val="both"/>
        <w:rPr>
          <w:rFonts w:asciiTheme="majorHAnsi" w:hAnsiTheme="majorHAnsi"/>
          <w:sz w:val="24"/>
        </w:rPr>
      </w:pPr>
    </w:p>
    <w:p w14:paraId="1FA5E0DD" w14:textId="77777777" w:rsidR="00BA4FDE" w:rsidRPr="00934BCA" w:rsidRDefault="00BA4FDE" w:rsidP="00BA4FDE">
      <w:pPr>
        <w:jc w:val="both"/>
        <w:rPr>
          <w:rFonts w:asciiTheme="majorHAnsi" w:hAnsiTheme="majorHAnsi"/>
          <w:sz w:val="24"/>
        </w:rPr>
      </w:pPr>
      <w:r w:rsidRPr="00934BCA">
        <w:rPr>
          <w:rFonts w:asciiTheme="majorHAnsi" w:hAnsiTheme="majorHAnsi"/>
          <w:sz w:val="24"/>
        </w:rPr>
        <w:t xml:space="preserve">Ricardo Piglia: </w:t>
      </w:r>
      <w:r w:rsidRPr="00934BCA">
        <w:rPr>
          <w:rFonts w:asciiTheme="majorHAnsi" w:hAnsiTheme="majorHAnsi"/>
          <w:bCs/>
          <w:i/>
          <w:iCs/>
          <w:sz w:val="24"/>
        </w:rPr>
        <w:t>Plata quemada</w:t>
      </w:r>
      <w:r w:rsidR="00493328">
        <w:rPr>
          <w:rFonts w:asciiTheme="majorHAnsi" w:hAnsiTheme="majorHAnsi"/>
          <w:sz w:val="24"/>
        </w:rPr>
        <w:t xml:space="preserve"> (Argentina, 1997)</w:t>
      </w:r>
    </w:p>
    <w:p w14:paraId="39B03BCD" w14:textId="77777777" w:rsidR="00934BCA" w:rsidRPr="00934BCA" w:rsidRDefault="00934BCA" w:rsidP="00934BCA">
      <w:pPr>
        <w:jc w:val="both"/>
        <w:rPr>
          <w:rFonts w:ascii="Calibri" w:hAnsi="Calibri"/>
          <w:bCs/>
          <w:sz w:val="24"/>
          <w:lang w:val="es-AR"/>
        </w:rPr>
      </w:pPr>
      <w:r w:rsidRPr="00934BCA">
        <w:rPr>
          <w:rFonts w:ascii="Calibri" w:hAnsi="Calibri"/>
          <w:bCs/>
          <w:sz w:val="24"/>
          <w:lang w:val="es-AR"/>
        </w:rPr>
        <w:t xml:space="preserve">Tomás Eloy Martínez, </w:t>
      </w:r>
      <w:r w:rsidRPr="00934BCA">
        <w:rPr>
          <w:rFonts w:ascii="Calibri" w:hAnsi="Calibri"/>
          <w:bCs/>
          <w:i/>
          <w:iCs/>
          <w:sz w:val="24"/>
          <w:lang w:val="es-AR"/>
        </w:rPr>
        <w:t>Santa Evita</w:t>
      </w:r>
      <w:r w:rsidRPr="00934BCA">
        <w:rPr>
          <w:rFonts w:ascii="Calibri" w:hAnsi="Calibri"/>
          <w:bCs/>
          <w:sz w:val="24"/>
          <w:lang w:val="es-AR"/>
        </w:rPr>
        <w:t xml:space="preserve"> (Argentina, 1995)</w:t>
      </w:r>
    </w:p>
    <w:p w14:paraId="38F3062F" w14:textId="77777777" w:rsidR="00BA4FDE" w:rsidRPr="001736AC" w:rsidRDefault="00BA4FDE" w:rsidP="00BA4FDE">
      <w:pPr>
        <w:jc w:val="both"/>
        <w:rPr>
          <w:rFonts w:ascii="Calibri" w:hAnsi="Calibri"/>
          <w:sz w:val="32"/>
        </w:rPr>
      </w:pPr>
    </w:p>
    <w:p w14:paraId="5E410354" w14:textId="77777777" w:rsidR="00BA4FDE" w:rsidRPr="001736AC" w:rsidRDefault="00BA4FDE" w:rsidP="00BA4FDE">
      <w:pPr>
        <w:jc w:val="both"/>
        <w:rPr>
          <w:rFonts w:ascii="Calibri" w:hAnsi="Calibri"/>
          <w:sz w:val="28"/>
        </w:rPr>
      </w:pPr>
      <w:r w:rsidRPr="001736AC">
        <w:rPr>
          <w:rFonts w:ascii="Calibri" w:hAnsi="Calibri"/>
          <w:sz w:val="28"/>
        </w:rPr>
        <w:t>Lecture Map</w:t>
      </w:r>
    </w:p>
    <w:p w14:paraId="7F298793" w14:textId="77777777" w:rsidR="00BA4FDE" w:rsidRPr="001736AC" w:rsidRDefault="00BA4FDE" w:rsidP="00BA4FDE">
      <w:pPr>
        <w:jc w:val="both"/>
        <w:rPr>
          <w:rFonts w:ascii="Cambria" w:hAnsi="Cambria"/>
          <w:sz w:val="24"/>
        </w:rPr>
      </w:pPr>
    </w:p>
    <w:p w14:paraId="77431F57" w14:textId="77777777" w:rsidR="00BA4FDE" w:rsidRPr="00EF0A6B" w:rsidRDefault="00BA4FDE" w:rsidP="00BA4FDE">
      <w:pPr>
        <w:jc w:val="both"/>
        <w:rPr>
          <w:rFonts w:asciiTheme="majorHAnsi" w:hAnsiTheme="majorHAnsi"/>
          <w:i/>
          <w:iCs/>
          <w:sz w:val="22"/>
        </w:rPr>
      </w:pPr>
      <w:r w:rsidRPr="00EF0A6B">
        <w:rPr>
          <w:rFonts w:asciiTheme="majorHAnsi" w:hAnsiTheme="majorHAnsi"/>
          <w:i/>
          <w:iCs/>
          <w:sz w:val="22"/>
        </w:rPr>
        <w:t>Plata quemada</w:t>
      </w:r>
    </w:p>
    <w:p w14:paraId="65164011" w14:textId="77777777" w:rsidR="00BA4FDE" w:rsidRPr="00EF0A6B" w:rsidRDefault="00BA4FDE" w:rsidP="00BA4FDE">
      <w:pPr>
        <w:jc w:val="both"/>
        <w:rPr>
          <w:rFonts w:asciiTheme="minorHAnsi" w:hAnsiTheme="minorHAnsi"/>
          <w:sz w:val="22"/>
        </w:rPr>
      </w:pPr>
    </w:p>
    <w:p w14:paraId="21A4C8EF" w14:textId="77777777" w:rsidR="006654E5" w:rsidRPr="00EF0A6B" w:rsidRDefault="006654E5" w:rsidP="006654E5">
      <w:pPr>
        <w:pStyle w:val="ListParagraph"/>
        <w:numPr>
          <w:ilvl w:val="0"/>
          <w:numId w:val="3"/>
        </w:numPr>
        <w:jc w:val="both"/>
        <w:rPr>
          <w:rFonts w:asciiTheme="minorHAnsi" w:hAnsiTheme="minorHAnsi"/>
          <w:bCs/>
          <w:sz w:val="22"/>
        </w:rPr>
      </w:pPr>
      <w:r w:rsidRPr="00EF0A6B">
        <w:rPr>
          <w:rFonts w:asciiTheme="minorHAnsi" w:hAnsiTheme="minorHAnsi"/>
          <w:bCs/>
          <w:sz w:val="22"/>
        </w:rPr>
        <w:t xml:space="preserve">‘Based on a real story’?: undermining the conventions of realism  </w:t>
      </w:r>
    </w:p>
    <w:p w14:paraId="49BD3CDC" w14:textId="77777777" w:rsidR="006654E5" w:rsidRPr="00EF0A6B" w:rsidRDefault="006654E5" w:rsidP="006654E5">
      <w:pPr>
        <w:pStyle w:val="ListParagraph"/>
        <w:numPr>
          <w:ilvl w:val="1"/>
          <w:numId w:val="3"/>
        </w:numPr>
        <w:jc w:val="both"/>
        <w:rPr>
          <w:rFonts w:asciiTheme="minorHAnsi" w:hAnsiTheme="minorHAnsi"/>
          <w:bCs/>
          <w:sz w:val="22"/>
        </w:rPr>
      </w:pPr>
      <w:r w:rsidRPr="00EF0A6B">
        <w:rPr>
          <w:rFonts w:asciiTheme="minorHAnsi" w:hAnsiTheme="minorHAnsi"/>
          <w:bCs/>
          <w:sz w:val="22"/>
        </w:rPr>
        <w:t>embellishing the historical record</w:t>
      </w:r>
    </w:p>
    <w:p w14:paraId="7BD49B0F" w14:textId="77777777" w:rsidR="006654E5" w:rsidRPr="00EF0A6B" w:rsidRDefault="006654E5" w:rsidP="006654E5">
      <w:pPr>
        <w:pStyle w:val="ListParagraph"/>
        <w:numPr>
          <w:ilvl w:val="1"/>
          <w:numId w:val="3"/>
        </w:numPr>
        <w:jc w:val="both"/>
        <w:rPr>
          <w:rFonts w:asciiTheme="minorHAnsi" w:hAnsiTheme="minorHAnsi"/>
          <w:bCs/>
          <w:sz w:val="22"/>
        </w:rPr>
      </w:pPr>
      <w:r w:rsidRPr="00EF0A6B">
        <w:rPr>
          <w:rFonts w:asciiTheme="minorHAnsi" w:hAnsiTheme="minorHAnsi"/>
          <w:bCs/>
          <w:sz w:val="22"/>
        </w:rPr>
        <w:t>bringing questions of style to the fore</w:t>
      </w:r>
    </w:p>
    <w:p w14:paraId="264D982B" w14:textId="77777777" w:rsidR="006654E5" w:rsidRPr="00EF0A6B" w:rsidRDefault="006654E5" w:rsidP="006654E5">
      <w:pPr>
        <w:pStyle w:val="ListParagraph"/>
        <w:numPr>
          <w:ilvl w:val="1"/>
          <w:numId w:val="3"/>
        </w:numPr>
        <w:jc w:val="both"/>
        <w:rPr>
          <w:rFonts w:asciiTheme="minorHAnsi" w:hAnsiTheme="minorHAnsi"/>
          <w:bCs/>
          <w:sz w:val="22"/>
        </w:rPr>
      </w:pPr>
      <w:r w:rsidRPr="00EF0A6B">
        <w:rPr>
          <w:rFonts w:asciiTheme="minorHAnsi" w:hAnsiTheme="minorHAnsi"/>
          <w:bCs/>
          <w:sz w:val="22"/>
        </w:rPr>
        <w:t>emphasizing the role of the author in shaping the text</w:t>
      </w:r>
    </w:p>
    <w:p w14:paraId="09D37E12" w14:textId="77777777" w:rsidR="006654E5" w:rsidRPr="00EF0A6B" w:rsidRDefault="006654E5" w:rsidP="006654E5">
      <w:pPr>
        <w:pStyle w:val="ListParagraph"/>
        <w:numPr>
          <w:ilvl w:val="1"/>
          <w:numId w:val="3"/>
        </w:numPr>
        <w:jc w:val="both"/>
        <w:rPr>
          <w:rFonts w:asciiTheme="minorHAnsi" w:hAnsiTheme="minorHAnsi"/>
          <w:bCs/>
          <w:sz w:val="22"/>
        </w:rPr>
      </w:pPr>
      <w:r w:rsidRPr="00EF0A6B">
        <w:rPr>
          <w:rFonts w:asciiTheme="minorHAnsi" w:hAnsiTheme="minorHAnsi"/>
          <w:bCs/>
          <w:sz w:val="22"/>
        </w:rPr>
        <w:t>highlighting the relationship between narration and power</w:t>
      </w:r>
    </w:p>
    <w:p w14:paraId="119820DB" w14:textId="77777777" w:rsidR="006654E5" w:rsidRPr="00EF0A6B" w:rsidRDefault="006654E5" w:rsidP="006654E5">
      <w:pPr>
        <w:pStyle w:val="ListParagraph"/>
        <w:numPr>
          <w:ilvl w:val="1"/>
          <w:numId w:val="3"/>
        </w:numPr>
        <w:jc w:val="both"/>
        <w:rPr>
          <w:rFonts w:asciiTheme="minorHAnsi" w:hAnsiTheme="minorHAnsi"/>
          <w:bCs/>
          <w:sz w:val="22"/>
        </w:rPr>
      </w:pPr>
      <w:r w:rsidRPr="00EF0A6B">
        <w:rPr>
          <w:rFonts w:asciiTheme="minorHAnsi" w:hAnsiTheme="minorHAnsi"/>
          <w:bCs/>
          <w:sz w:val="22"/>
        </w:rPr>
        <w:t>absence of a clear authorial/narrative voice: moral ambivalence</w:t>
      </w:r>
    </w:p>
    <w:p w14:paraId="14311A66" w14:textId="77777777" w:rsidR="006654E5" w:rsidRPr="00EF0A6B" w:rsidRDefault="006654E5" w:rsidP="006654E5">
      <w:pPr>
        <w:pStyle w:val="ListParagraph"/>
        <w:numPr>
          <w:ilvl w:val="0"/>
          <w:numId w:val="3"/>
        </w:numPr>
        <w:jc w:val="both"/>
        <w:rPr>
          <w:rFonts w:asciiTheme="minorHAnsi" w:hAnsiTheme="minorHAnsi"/>
          <w:bCs/>
          <w:i/>
          <w:iCs/>
          <w:sz w:val="22"/>
        </w:rPr>
      </w:pPr>
      <w:r w:rsidRPr="00EF0A6B">
        <w:rPr>
          <w:rFonts w:asciiTheme="minorHAnsi" w:hAnsiTheme="minorHAnsi"/>
          <w:bCs/>
          <w:i/>
          <w:iCs/>
          <w:sz w:val="22"/>
        </w:rPr>
        <w:t>Plata quemada</w:t>
      </w:r>
      <w:r w:rsidRPr="00EF0A6B">
        <w:rPr>
          <w:rFonts w:asciiTheme="minorHAnsi" w:hAnsiTheme="minorHAnsi"/>
          <w:bCs/>
          <w:sz w:val="22"/>
        </w:rPr>
        <w:t xml:space="preserve"> as a </w:t>
      </w:r>
      <w:r w:rsidRPr="00EF0A6B">
        <w:rPr>
          <w:rFonts w:asciiTheme="minorHAnsi" w:hAnsiTheme="minorHAnsi"/>
          <w:bCs/>
          <w:i/>
          <w:iCs/>
          <w:sz w:val="22"/>
        </w:rPr>
        <w:t>novela negra</w:t>
      </w:r>
    </w:p>
    <w:p w14:paraId="3ACE6E4E" w14:textId="77777777" w:rsidR="006654E5" w:rsidRPr="00EF0A6B" w:rsidRDefault="006654E5" w:rsidP="006654E5">
      <w:pPr>
        <w:pStyle w:val="ListParagraph"/>
        <w:numPr>
          <w:ilvl w:val="1"/>
          <w:numId w:val="3"/>
        </w:numPr>
        <w:jc w:val="both"/>
        <w:rPr>
          <w:rFonts w:asciiTheme="minorHAnsi" w:hAnsiTheme="minorHAnsi"/>
          <w:bCs/>
          <w:i/>
          <w:iCs/>
          <w:sz w:val="22"/>
        </w:rPr>
      </w:pPr>
      <w:r w:rsidRPr="00EF0A6B">
        <w:rPr>
          <w:rFonts w:asciiTheme="minorHAnsi" w:hAnsiTheme="minorHAnsi"/>
          <w:bCs/>
          <w:sz w:val="22"/>
        </w:rPr>
        <w:t>‘la novela de enigma’ vs ‘la novela negra’</w:t>
      </w:r>
    </w:p>
    <w:p w14:paraId="1C6A8978" w14:textId="77777777" w:rsidR="006654E5" w:rsidRPr="00EF0A6B" w:rsidRDefault="006654E5" w:rsidP="006654E5">
      <w:pPr>
        <w:pStyle w:val="ListParagraph"/>
        <w:numPr>
          <w:ilvl w:val="1"/>
          <w:numId w:val="3"/>
        </w:numPr>
        <w:jc w:val="both"/>
        <w:rPr>
          <w:rFonts w:asciiTheme="minorHAnsi" w:hAnsiTheme="minorHAnsi"/>
          <w:bCs/>
          <w:i/>
          <w:iCs/>
          <w:sz w:val="22"/>
        </w:rPr>
      </w:pPr>
      <w:r w:rsidRPr="00EF0A6B">
        <w:rPr>
          <w:rFonts w:asciiTheme="minorHAnsi" w:hAnsiTheme="minorHAnsi"/>
          <w:bCs/>
          <w:sz w:val="22"/>
        </w:rPr>
        <w:t>‘la novela de enigma’: British tradition of detective novel; emphasis on intelligence and logic as means of solving crime</w:t>
      </w:r>
    </w:p>
    <w:p w14:paraId="3E287FFC" w14:textId="77777777" w:rsidR="00BA4FDE" w:rsidRPr="00EF0A6B" w:rsidRDefault="006654E5" w:rsidP="00BA4FDE">
      <w:pPr>
        <w:pStyle w:val="ListParagraph"/>
        <w:numPr>
          <w:ilvl w:val="1"/>
          <w:numId w:val="3"/>
        </w:numPr>
        <w:jc w:val="both"/>
        <w:rPr>
          <w:rFonts w:asciiTheme="minorHAnsi" w:hAnsiTheme="minorHAnsi"/>
          <w:bCs/>
          <w:i/>
          <w:iCs/>
          <w:sz w:val="22"/>
        </w:rPr>
      </w:pPr>
      <w:r w:rsidRPr="00EF0A6B">
        <w:rPr>
          <w:rFonts w:asciiTheme="minorHAnsi" w:hAnsiTheme="minorHAnsi"/>
          <w:bCs/>
          <w:sz w:val="22"/>
        </w:rPr>
        <w:t>‘la novela negra’ (also called the hard-boiled crime novel): violence, social divisions, corruption, capitalism</w:t>
      </w:r>
    </w:p>
    <w:p w14:paraId="32C2B3A6" w14:textId="77777777" w:rsidR="00CA18CB" w:rsidRPr="00EF0A6B" w:rsidRDefault="00CA18CB" w:rsidP="00CA18CB">
      <w:pPr>
        <w:pStyle w:val="ListParagraph"/>
        <w:numPr>
          <w:ilvl w:val="0"/>
          <w:numId w:val="4"/>
        </w:numPr>
        <w:rPr>
          <w:rFonts w:asciiTheme="minorHAnsi" w:hAnsiTheme="minorHAnsi"/>
          <w:sz w:val="22"/>
        </w:rPr>
      </w:pPr>
      <w:r w:rsidRPr="00EF0A6B">
        <w:rPr>
          <w:rFonts w:asciiTheme="minorHAnsi" w:hAnsiTheme="minorHAnsi"/>
          <w:sz w:val="22"/>
        </w:rPr>
        <w:t>Piglia, Arlt and money</w:t>
      </w:r>
    </w:p>
    <w:p w14:paraId="7272BD9F"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i/>
          <w:iCs/>
          <w:sz w:val="22"/>
        </w:rPr>
        <w:t xml:space="preserve">Plata quemada </w:t>
      </w:r>
      <w:r w:rsidRPr="00EF0A6B">
        <w:rPr>
          <w:rFonts w:asciiTheme="minorHAnsi" w:hAnsiTheme="minorHAnsi"/>
          <w:sz w:val="22"/>
        </w:rPr>
        <w:t xml:space="preserve">and </w:t>
      </w:r>
      <w:r w:rsidRPr="00EF0A6B">
        <w:rPr>
          <w:rFonts w:asciiTheme="minorHAnsi" w:hAnsiTheme="minorHAnsi"/>
          <w:i/>
          <w:iCs/>
          <w:sz w:val="22"/>
        </w:rPr>
        <w:t>El juguete rabioso</w:t>
      </w:r>
      <w:r w:rsidRPr="00EF0A6B">
        <w:rPr>
          <w:rFonts w:asciiTheme="minorHAnsi" w:hAnsiTheme="minorHAnsi"/>
          <w:sz w:val="22"/>
        </w:rPr>
        <w:t xml:space="preserve"> (Arlt, 1926): fantasy in the modern, capitalist world</w:t>
      </w:r>
    </w:p>
    <w:p w14:paraId="36E16031"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capitalism produces swindlers, inventors, fraudsters, alchemists and criminals</w:t>
      </w:r>
    </w:p>
    <w:p w14:paraId="7F341323"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Brecht: ‘¿Qué es robar un banco comparado con fundarlo?’</w:t>
      </w:r>
    </w:p>
    <w:p w14:paraId="0BCF0FAB" w14:textId="77777777" w:rsidR="00CA18CB" w:rsidRPr="00EF0A6B" w:rsidRDefault="00CA18CB" w:rsidP="00CA18CB">
      <w:pPr>
        <w:pStyle w:val="ListParagraph"/>
        <w:numPr>
          <w:ilvl w:val="0"/>
          <w:numId w:val="4"/>
        </w:numPr>
        <w:rPr>
          <w:rFonts w:asciiTheme="minorHAnsi" w:hAnsiTheme="minorHAnsi"/>
          <w:sz w:val="22"/>
        </w:rPr>
      </w:pPr>
      <w:r w:rsidRPr="00EF0A6B">
        <w:rPr>
          <w:rFonts w:asciiTheme="minorHAnsi" w:hAnsiTheme="minorHAnsi"/>
          <w:sz w:val="22"/>
        </w:rPr>
        <w:t>Pathology, drugs, crime and capitalism</w:t>
      </w:r>
    </w:p>
    <w:p w14:paraId="2198C09B"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society itself is on trial</w:t>
      </w:r>
    </w:p>
    <w:p w14:paraId="7C21B799"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the relationship between money and the law</w:t>
      </w:r>
    </w:p>
    <w:p w14:paraId="348D58C0"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the ‘novela negra’ in Argentina: denouncing state corruption and institutionalized violence</w:t>
      </w:r>
    </w:p>
    <w:p w14:paraId="2D929472"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the pathology of the individual pales against the pathology of the system</w:t>
      </w:r>
    </w:p>
    <w:p w14:paraId="6B5592F5" w14:textId="77777777" w:rsidR="00CA18CB" w:rsidRPr="00EF0A6B" w:rsidRDefault="00CA18CB" w:rsidP="00CA18CB">
      <w:pPr>
        <w:pStyle w:val="ListParagraph"/>
        <w:numPr>
          <w:ilvl w:val="1"/>
          <w:numId w:val="4"/>
        </w:numPr>
        <w:rPr>
          <w:rFonts w:asciiTheme="minorHAnsi" w:hAnsiTheme="minorHAnsi"/>
          <w:sz w:val="22"/>
        </w:rPr>
      </w:pPr>
      <w:r w:rsidRPr="00EF0A6B">
        <w:rPr>
          <w:rFonts w:asciiTheme="minorHAnsi" w:hAnsiTheme="minorHAnsi"/>
          <w:sz w:val="22"/>
        </w:rPr>
        <w:t>drugs as a metaphor for consumer society</w:t>
      </w:r>
    </w:p>
    <w:p w14:paraId="4CF3AE06" w14:textId="77777777" w:rsidR="006B1FEB" w:rsidRPr="00EF0A6B" w:rsidRDefault="006B1FEB" w:rsidP="006B1FEB">
      <w:pPr>
        <w:numPr>
          <w:ilvl w:val="0"/>
          <w:numId w:val="4"/>
        </w:numPr>
        <w:rPr>
          <w:rFonts w:asciiTheme="minorHAnsi" w:hAnsiTheme="minorHAnsi"/>
          <w:sz w:val="22"/>
        </w:rPr>
      </w:pPr>
      <w:r w:rsidRPr="00EF0A6B">
        <w:rPr>
          <w:rFonts w:asciiTheme="minorHAnsi" w:hAnsiTheme="minorHAnsi"/>
          <w:sz w:val="22"/>
        </w:rPr>
        <w:t>The mediatization of crime and society</w:t>
      </w:r>
    </w:p>
    <w:p w14:paraId="3B68011C" w14:textId="77777777" w:rsidR="006B1FEB" w:rsidRPr="00EF0A6B" w:rsidRDefault="00183519" w:rsidP="006B1FEB">
      <w:pPr>
        <w:numPr>
          <w:ilvl w:val="1"/>
          <w:numId w:val="4"/>
        </w:numPr>
        <w:rPr>
          <w:rFonts w:asciiTheme="minorHAnsi" w:hAnsiTheme="minorHAnsi"/>
          <w:sz w:val="22"/>
        </w:rPr>
      </w:pPr>
      <w:r>
        <w:rPr>
          <w:rFonts w:asciiTheme="minorHAnsi" w:hAnsiTheme="minorHAnsi"/>
          <w:sz w:val="22"/>
        </w:rPr>
        <w:t xml:space="preserve">the </w:t>
      </w:r>
      <w:r w:rsidR="006B1FEB" w:rsidRPr="00EF0A6B">
        <w:rPr>
          <w:rFonts w:asciiTheme="minorHAnsi" w:hAnsiTheme="minorHAnsi"/>
          <w:sz w:val="22"/>
        </w:rPr>
        <w:t xml:space="preserve">relationship between crime and </w:t>
      </w:r>
      <w:r>
        <w:rPr>
          <w:rFonts w:asciiTheme="minorHAnsi" w:hAnsiTheme="minorHAnsi"/>
          <w:sz w:val="22"/>
        </w:rPr>
        <w:t xml:space="preserve">the </w:t>
      </w:r>
      <w:r w:rsidR="006B1FEB" w:rsidRPr="00EF0A6B">
        <w:rPr>
          <w:rFonts w:asciiTheme="minorHAnsi" w:hAnsiTheme="minorHAnsi"/>
          <w:sz w:val="22"/>
        </w:rPr>
        <w:t>media</w:t>
      </w:r>
    </w:p>
    <w:p w14:paraId="1FFF5C5A" w14:textId="77777777" w:rsidR="006B1FEB" w:rsidRPr="00EF0A6B" w:rsidRDefault="006B1FEB" w:rsidP="006B1FEB">
      <w:pPr>
        <w:numPr>
          <w:ilvl w:val="1"/>
          <w:numId w:val="4"/>
        </w:numPr>
        <w:rPr>
          <w:rFonts w:asciiTheme="minorHAnsi" w:hAnsiTheme="minorHAnsi"/>
          <w:sz w:val="22"/>
        </w:rPr>
      </w:pPr>
      <w:r w:rsidRPr="00EF0A6B">
        <w:rPr>
          <w:rFonts w:asciiTheme="minorHAnsi" w:hAnsiTheme="minorHAnsi"/>
          <w:sz w:val="22"/>
        </w:rPr>
        <w:t>the mediatization of experience: live TV</w:t>
      </w:r>
    </w:p>
    <w:p w14:paraId="22869F9F" w14:textId="77777777" w:rsidR="006B1FEB" w:rsidRPr="00EF0A6B" w:rsidRDefault="00183519" w:rsidP="006B1FEB">
      <w:pPr>
        <w:numPr>
          <w:ilvl w:val="1"/>
          <w:numId w:val="4"/>
        </w:numPr>
        <w:rPr>
          <w:rFonts w:asciiTheme="minorHAnsi" w:hAnsiTheme="minorHAnsi"/>
          <w:sz w:val="22"/>
        </w:rPr>
      </w:pPr>
      <w:r>
        <w:rPr>
          <w:rFonts w:asciiTheme="minorHAnsi" w:hAnsiTheme="minorHAnsi"/>
          <w:sz w:val="22"/>
        </w:rPr>
        <w:t xml:space="preserve">the </w:t>
      </w:r>
      <w:r w:rsidR="006B1FEB" w:rsidRPr="00EF0A6B">
        <w:rPr>
          <w:rFonts w:asciiTheme="minorHAnsi" w:hAnsiTheme="minorHAnsi"/>
          <w:sz w:val="22"/>
        </w:rPr>
        <w:t>influence of cinematography on narrative technique</w:t>
      </w:r>
    </w:p>
    <w:p w14:paraId="21A64FB6" w14:textId="77777777" w:rsidR="00BA4FDE" w:rsidRPr="00EF0A6B" w:rsidRDefault="00BA4FDE">
      <w:pPr>
        <w:rPr>
          <w:rFonts w:asciiTheme="minorHAnsi" w:hAnsiTheme="minorHAnsi"/>
          <w:sz w:val="22"/>
        </w:rPr>
      </w:pPr>
    </w:p>
    <w:p w14:paraId="044CAE65" w14:textId="77777777" w:rsidR="00C342AD" w:rsidRPr="00EF0A6B" w:rsidRDefault="00C342AD" w:rsidP="00C342AD">
      <w:pPr>
        <w:jc w:val="both"/>
        <w:rPr>
          <w:rFonts w:asciiTheme="majorHAnsi" w:hAnsiTheme="majorHAnsi"/>
          <w:bCs/>
          <w:sz w:val="22"/>
          <w:lang w:val="es-AR"/>
        </w:rPr>
      </w:pPr>
      <w:r w:rsidRPr="00EF0A6B">
        <w:rPr>
          <w:rFonts w:asciiTheme="majorHAnsi" w:hAnsiTheme="majorHAnsi"/>
          <w:bCs/>
          <w:i/>
          <w:iCs/>
          <w:sz w:val="22"/>
          <w:lang w:val="es-AR"/>
        </w:rPr>
        <w:t>Santa Evita</w:t>
      </w:r>
      <w:r w:rsidRPr="00EF0A6B">
        <w:rPr>
          <w:rFonts w:asciiTheme="majorHAnsi" w:hAnsiTheme="majorHAnsi"/>
          <w:bCs/>
          <w:sz w:val="22"/>
          <w:lang w:val="es-AR"/>
        </w:rPr>
        <w:t xml:space="preserve"> </w:t>
      </w:r>
    </w:p>
    <w:p w14:paraId="0CCB11CA" w14:textId="77777777" w:rsidR="00C342AD" w:rsidRPr="00EF0A6B" w:rsidRDefault="00C342AD" w:rsidP="00C342AD">
      <w:pPr>
        <w:pStyle w:val="PlainText"/>
        <w:ind w:left="1350"/>
        <w:jc w:val="both"/>
        <w:rPr>
          <w:rFonts w:asciiTheme="minorHAnsi" w:eastAsia="MS Mincho" w:hAnsiTheme="minorHAnsi" w:cs="Times New Roman"/>
          <w:sz w:val="22"/>
        </w:rPr>
      </w:pPr>
    </w:p>
    <w:p w14:paraId="65763597" w14:textId="77777777" w:rsidR="00A70F90" w:rsidRPr="00EF0A6B" w:rsidRDefault="00A70F90" w:rsidP="00A70F90">
      <w:pPr>
        <w:pStyle w:val="ListParagraph"/>
        <w:numPr>
          <w:ilvl w:val="0"/>
          <w:numId w:val="5"/>
        </w:numPr>
        <w:rPr>
          <w:rFonts w:asciiTheme="minorHAnsi" w:eastAsia="MS Mincho" w:hAnsiTheme="minorHAnsi"/>
          <w:sz w:val="22"/>
        </w:rPr>
      </w:pPr>
      <w:r w:rsidRPr="00EF0A6B">
        <w:rPr>
          <w:rFonts w:asciiTheme="minorHAnsi" w:eastAsia="MS Mincho" w:hAnsiTheme="minorHAnsi"/>
          <w:sz w:val="22"/>
        </w:rPr>
        <w:t xml:space="preserve">the relationship between reality and myth </w:t>
      </w:r>
    </w:p>
    <w:p w14:paraId="02F2DF70" w14:textId="77777777" w:rsidR="00A70F90" w:rsidRPr="00EF0A6B" w:rsidRDefault="00A70F90" w:rsidP="00A70F90">
      <w:pPr>
        <w:pStyle w:val="ListParagraph"/>
        <w:numPr>
          <w:ilvl w:val="1"/>
          <w:numId w:val="5"/>
        </w:numPr>
        <w:rPr>
          <w:rFonts w:asciiTheme="minorHAnsi" w:eastAsia="MS Mincho" w:hAnsiTheme="minorHAnsi"/>
          <w:sz w:val="22"/>
        </w:rPr>
      </w:pPr>
      <w:r w:rsidRPr="00EF0A6B">
        <w:rPr>
          <w:rFonts w:asciiTheme="minorHAnsi" w:eastAsia="MS Mincho" w:hAnsiTheme="minorHAnsi"/>
          <w:sz w:val="22"/>
        </w:rPr>
        <w:t>Evita: bodily fragility vs. power of the myth</w:t>
      </w:r>
    </w:p>
    <w:p w14:paraId="3A728FA6" w14:textId="77777777" w:rsidR="00A70F90" w:rsidRPr="00EF0A6B" w:rsidRDefault="00A70F90" w:rsidP="00A70F90">
      <w:pPr>
        <w:pStyle w:val="ListParagraph"/>
        <w:numPr>
          <w:ilvl w:val="1"/>
          <w:numId w:val="5"/>
        </w:numPr>
        <w:rPr>
          <w:rFonts w:asciiTheme="minorHAnsi" w:eastAsia="MS Mincho" w:hAnsiTheme="minorHAnsi"/>
          <w:sz w:val="22"/>
        </w:rPr>
      </w:pPr>
      <w:r w:rsidRPr="00EF0A6B">
        <w:rPr>
          <w:rFonts w:asciiTheme="minorHAnsi" w:eastAsia="MS Mincho" w:hAnsiTheme="minorHAnsi"/>
          <w:sz w:val="22"/>
        </w:rPr>
        <w:t>Evita as a repository of the nation’s fears and desires</w:t>
      </w:r>
    </w:p>
    <w:p w14:paraId="57FDA37B" w14:textId="77777777" w:rsidR="00A70F90" w:rsidRPr="00EF0A6B" w:rsidRDefault="00A70F90" w:rsidP="00A70F90">
      <w:pPr>
        <w:pStyle w:val="ListParagraph"/>
        <w:numPr>
          <w:ilvl w:val="0"/>
          <w:numId w:val="6"/>
        </w:numPr>
        <w:rPr>
          <w:rFonts w:asciiTheme="minorHAnsi" w:eastAsia="MS Mincho" w:hAnsiTheme="minorHAnsi"/>
          <w:sz w:val="22"/>
        </w:rPr>
      </w:pPr>
      <w:r w:rsidRPr="00EF0A6B">
        <w:rPr>
          <w:rFonts w:asciiTheme="minorHAnsi" w:eastAsia="MS Mincho" w:hAnsiTheme="minorHAnsi"/>
          <w:sz w:val="22"/>
        </w:rPr>
        <w:t>the impossibility of accessing historical truth</w:t>
      </w:r>
    </w:p>
    <w:p w14:paraId="38757DCD" w14:textId="77777777" w:rsidR="00A70F90" w:rsidRPr="00EF0A6B" w:rsidRDefault="00A70F90" w:rsidP="00A70F90">
      <w:pPr>
        <w:pStyle w:val="ListParagraph"/>
        <w:numPr>
          <w:ilvl w:val="1"/>
          <w:numId w:val="6"/>
        </w:numPr>
        <w:rPr>
          <w:rFonts w:asciiTheme="minorHAnsi" w:eastAsia="MS Mincho" w:hAnsiTheme="minorHAnsi"/>
          <w:sz w:val="22"/>
        </w:rPr>
      </w:pPr>
      <w:r w:rsidRPr="00EF0A6B">
        <w:rPr>
          <w:rFonts w:asciiTheme="minorHAnsi" w:eastAsia="MS Mincho" w:hAnsiTheme="minorHAnsi"/>
          <w:sz w:val="22"/>
        </w:rPr>
        <w:t>the proliferation of representations: Evita as ‘artefacto cultural’</w:t>
      </w:r>
    </w:p>
    <w:p w14:paraId="0E67EC54" w14:textId="77777777" w:rsidR="00A70F90" w:rsidRPr="00EF0A6B" w:rsidRDefault="00A70F90" w:rsidP="00A70F90">
      <w:pPr>
        <w:pStyle w:val="ListParagraph"/>
        <w:numPr>
          <w:ilvl w:val="1"/>
          <w:numId w:val="6"/>
        </w:numPr>
        <w:rPr>
          <w:rFonts w:asciiTheme="minorHAnsi" w:eastAsia="MS Mincho" w:hAnsiTheme="minorHAnsi"/>
          <w:sz w:val="22"/>
        </w:rPr>
      </w:pPr>
      <w:r w:rsidRPr="00EF0A6B">
        <w:rPr>
          <w:rFonts w:asciiTheme="minorHAnsi" w:eastAsia="MS Mincho" w:hAnsiTheme="minorHAnsi"/>
          <w:sz w:val="22"/>
        </w:rPr>
        <w:t>unresolved contradictions in the historical record</w:t>
      </w:r>
    </w:p>
    <w:p w14:paraId="43E21799" w14:textId="77777777" w:rsidR="00A70F90" w:rsidRPr="00EF0A6B" w:rsidRDefault="00A70F90" w:rsidP="00A70F90">
      <w:pPr>
        <w:pStyle w:val="ListParagraph"/>
        <w:numPr>
          <w:ilvl w:val="1"/>
          <w:numId w:val="6"/>
        </w:numPr>
        <w:rPr>
          <w:rFonts w:asciiTheme="minorHAnsi" w:eastAsia="MS Mincho" w:hAnsiTheme="minorHAnsi"/>
          <w:sz w:val="22"/>
        </w:rPr>
      </w:pPr>
      <w:r w:rsidRPr="00EF0A6B">
        <w:rPr>
          <w:rFonts w:asciiTheme="minorHAnsi" w:eastAsia="MS Mincho" w:hAnsiTheme="minorHAnsi"/>
          <w:sz w:val="22"/>
        </w:rPr>
        <w:t>writing and the curse</w:t>
      </w:r>
    </w:p>
    <w:p w14:paraId="53B0348E" w14:textId="77777777" w:rsidR="00A70F90" w:rsidRPr="00EF0A6B" w:rsidRDefault="00A70F90" w:rsidP="00A70F90">
      <w:pPr>
        <w:pStyle w:val="ListParagraph"/>
        <w:numPr>
          <w:ilvl w:val="1"/>
          <w:numId w:val="6"/>
        </w:numPr>
        <w:rPr>
          <w:rFonts w:asciiTheme="minorHAnsi" w:eastAsia="MS Mincho" w:hAnsiTheme="minorHAnsi"/>
          <w:sz w:val="22"/>
        </w:rPr>
      </w:pPr>
      <w:r w:rsidRPr="00EF0A6B">
        <w:rPr>
          <w:rFonts w:asciiTheme="minorHAnsi" w:eastAsia="MS Mincho" w:hAnsiTheme="minorHAnsi"/>
          <w:sz w:val="22"/>
        </w:rPr>
        <w:t>reality cannot be represented, only reinvented</w:t>
      </w:r>
    </w:p>
    <w:p w14:paraId="29DCFB9C" w14:textId="77777777" w:rsidR="00A70F90" w:rsidRPr="00EF0A6B" w:rsidRDefault="00A70F90" w:rsidP="00A70F90">
      <w:pPr>
        <w:pStyle w:val="ListParagraph"/>
        <w:numPr>
          <w:ilvl w:val="1"/>
          <w:numId w:val="6"/>
        </w:numPr>
        <w:rPr>
          <w:rFonts w:asciiTheme="minorHAnsi" w:eastAsia="MS Mincho" w:hAnsiTheme="minorHAnsi"/>
          <w:sz w:val="22"/>
        </w:rPr>
      </w:pPr>
      <w:r w:rsidRPr="00EF0A6B">
        <w:rPr>
          <w:rFonts w:asciiTheme="minorHAnsi" w:eastAsia="MS Mincho" w:hAnsiTheme="minorHAnsi"/>
          <w:sz w:val="22"/>
        </w:rPr>
        <w:t>the real Evita doesn’t exist… the performance of identity</w:t>
      </w:r>
    </w:p>
    <w:p w14:paraId="1DAD6937" w14:textId="77777777" w:rsidR="00EF0A6B" w:rsidRPr="00EF0A6B" w:rsidRDefault="00EF0A6B" w:rsidP="00EF0A6B">
      <w:pPr>
        <w:numPr>
          <w:ilvl w:val="0"/>
          <w:numId w:val="6"/>
        </w:numPr>
        <w:rPr>
          <w:rFonts w:asciiTheme="minorHAnsi" w:hAnsiTheme="minorHAnsi"/>
          <w:sz w:val="22"/>
        </w:rPr>
      </w:pPr>
      <w:r w:rsidRPr="00EF0A6B">
        <w:rPr>
          <w:rFonts w:asciiTheme="minorHAnsi" w:hAnsiTheme="minorHAnsi"/>
          <w:sz w:val="22"/>
        </w:rPr>
        <w:t>simulation and simulacra</w:t>
      </w:r>
    </w:p>
    <w:p w14:paraId="20AA18C8" w14:textId="77777777" w:rsidR="00EF0A6B" w:rsidRPr="00EF0A6B" w:rsidRDefault="00EF0A6B" w:rsidP="00EF0A6B">
      <w:pPr>
        <w:numPr>
          <w:ilvl w:val="1"/>
          <w:numId w:val="6"/>
        </w:numPr>
        <w:rPr>
          <w:rFonts w:asciiTheme="minorHAnsi" w:hAnsiTheme="minorHAnsi"/>
          <w:sz w:val="22"/>
        </w:rPr>
      </w:pPr>
      <w:r w:rsidRPr="00EF0A6B">
        <w:rPr>
          <w:rFonts w:asciiTheme="minorHAnsi" w:hAnsiTheme="minorHAnsi"/>
          <w:sz w:val="22"/>
        </w:rPr>
        <w:t>Evita as a series of self-referring signifiers</w:t>
      </w:r>
    </w:p>
    <w:p w14:paraId="3885742B" w14:textId="77777777" w:rsidR="00EF0A6B" w:rsidRPr="00EF0A6B" w:rsidRDefault="00EF0A6B" w:rsidP="00EF0A6B">
      <w:pPr>
        <w:numPr>
          <w:ilvl w:val="1"/>
          <w:numId w:val="6"/>
        </w:numPr>
        <w:rPr>
          <w:rFonts w:asciiTheme="minorHAnsi" w:hAnsiTheme="minorHAnsi"/>
          <w:sz w:val="22"/>
        </w:rPr>
      </w:pPr>
      <w:r w:rsidRPr="00EF0A6B">
        <w:rPr>
          <w:rFonts w:asciiTheme="minorHAnsi" w:hAnsiTheme="minorHAnsi"/>
          <w:sz w:val="22"/>
        </w:rPr>
        <w:t>Jean Baudrillard: dissimulation vs simulation</w:t>
      </w:r>
    </w:p>
    <w:p w14:paraId="72C66258" w14:textId="77777777" w:rsidR="00EF0A6B" w:rsidRPr="00EF0A6B" w:rsidRDefault="00EF0A6B" w:rsidP="00EF0A6B">
      <w:pPr>
        <w:numPr>
          <w:ilvl w:val="1"/>
          <w:numId w:val="6"/>
        </w:numPr>
        <w:rPr>
          <w:rFonts w:asciiTheme="minorHAnsi" w:hAnsiTheme="minorHAnsi"/>
          <w:sz w:val="22"/>
        </w:rPr>
      </w:pPr>
      <w:r w:rsidRPr="00EF0A6B">
        <w:rPr>
          <w:rFonts w:asciiTheme="minorHAnsi" w:hAnsiTheme="minorHAnsi"/>
          <w:sz w:val="22"/>
        </w:rPr>
        <w:t>the simulacrum: a copy that is indistinguishable from the original</w:t>
      </w:r>
    </w:p>
    <w:p w14:paraId="3FB7CA2C" w14:textId="77777777" w:rsidR="00EF0A6B" w:rsidRPr="00EF0A6B" w:rsidRDefault="00EF0A6B" w:rsidP="00EF0A6B">
      <w:pPr>
        <w:numPr>
          <w:ilvl w:val="1"/>
          <w:numId w:val="6"/>
        </w:numPr>
        <w:rPr>
          <w:rFonts w:asciiTheme="minorHAnsi" w:hAnsiTheme="minorHAnsi"/>
          <w:sz w:val="22"/>
        </w:rPr>
      </w:pPr>
      <w:bookmarkStart w:id="0" w:name="_GoBack"/>
      <w:r w:rsidRPr="00EF0A6B">
        <w:rPr>
          <w:rFonts w:asciiTheme="minorHAnsi" w:hAnsiTheme="minorHAnsi"/>
          <w:sz w:val="22"/>
        </w:rPr>
        <w:t>there is no reality behind the simulacrum</w:t>
      </w:r>
    </w:p>
    <w:bookmarkEnd w:id="0"/>
    <w:p w14:paraId="08D3CBBC" w14:textId="77777777" w:rsidR="00BA4FDE" w:rsidRDefault="00BA4FDE"/>
    <w:p w14:paraId="403BA54B" w14:textId="77777777" w:rsidR="00BA4FDE" w:rsidRPr="00B901B3" w:rsidRDefault="00BA4FDE" w:rsidP="00BA4FDE">
      <w:pPr>
        <w:pStyle w:val="Heading2"/>
        <w:rPr>
          <w:rFonts w:ascii="Calibri" w:hAnsi="Calibri"/>
          <w:b w:val="0"/>
          <w:color w:val="auto"/>
          <w:sz w:val="28"/>
        </w:rPr>
      </w:pPr>
      <w:r w:rsidRPr="00B901B3">
        <w:rPr>
          <w:rFonts w:ascii="Calibri" w:hAnsi="Calibri"/>
          <w:b w:val="0"/>
          <w:color w:val="auto"/>
          <w:sz w:val="28"/>
        </w:rPr>
        <w:lastRenderedPageBreak/>
        <w:t>Quotations used in the lecture</w:t>
      </w:r>
    </w:p>
    <w:p w14:paraId="4B40F85A" w14:textId="77777777" w:rsidR="00BA4FDE" w:rsidRPr="001736AC" w:rsidRDefault="00BA4FDE" w:rsidP="00BA4FDE">
      <w:pPr>
        <w:jc w:val="both"/>
        <w:rPr>
          <w:rFonts w:ascii="Cambria" w:hAnsi="Cambria"/>
          <w:i/>
          <w:iCs/>
          <w:sz w:val="24"/>
        </w:rPr>
      </w:pPr>
    </w:p>
    <w:p w14:paraId="168460D3" w14:textId="77777777" w:rsidR="005D7806" w:rsidRPr="00F0433D" w:rsidRDefault="00BA4FDE" w:rsidP="00BA4FDE">
      <w:pPr>
        <w:spacing w:after="120"/>
        <w:jc w:val="both"/>
        <w:rPr>
          <w:rFonts w:asciiTheme="minorHAnsi" w:hAnsiTheme="minorHAnsi"/>
          <w:sz w:val="22"/>
        </w:rPr>
      </w:pPr>
      <w:r w:rsidRPr="00F0433D">
        <w:rPr>
          <w:rFonts w:asciiTheme="minorHAnsi" w:hAnsiTheme="minorHAnsi"/>
          <w:sz w:val="22"/>
        </w:rPr>
        <w:t xml:space="preserve">[Q1] </w:t>
      </w:r>
      <w:r w:rsidR="005D7806" w:rsidRPr="00F0433D">
        <w:rPr>
          <w:rFonts w:asciiTheme="minorHAnsi" w:hAnsiTheme="minorHAnsi"/>
          <w:sz w:val="22"/>
          <w:lang w:val="es-AR"/>
        </w:rPr>
        <w:t>Crime: ‘uno de los instrumentos más utilizados para definir y fundar una cultura’; ‘</w:t>
      </w:r>
      <w:r w:rsidR="005D7806" w:rsidRPr="00F0433D">
        <w:rPr>
          <w:rFonts w:asciiTheme="minorHAnsi" w:hAnsiTheme="minorHAnsi"/>
          <w:i/>
          <w:sz w:val="22"/>
          <w:lang w:val="es-AR"/>
        </w:rPr>
        <w:t>una frontera cultural</w:t>
      </w:r>
      <w:r w:rsidR="005D7806" w:rsidRPr="00F0433D">
        <w:rPr>
          <w:rFonts w:asciiTheme="minorHAnsi" w:hAnsiTheme="minorHAnsi"/>
          <w:sz w:val="22"/>
          <w:lang w:val="es-AR"/>
        </w:rPr>
        <w:t xml:space="preserve"> que separa la cultura de la no cultura, que funda culturas, y que también separa líneas en el interior de una cultura. Sirve para trazar límites, diferenciar y excluir’ (Josefina Ludmer, </w:t>
      </w:r>
      <w:r w:rsidR="006272D1" w:rsidRPr="00F0433D">
        <w:rPr>
          <w:rFonts w:asciiTheme="minorHAnsi" w:hAnsiTheme="minorHAnsi"/>
          <w:i/>
          <w:sz w:val="22"/>
          <w:lang w:val="es-AR"/>
        </w:rPr>
        <w:t>El cuerpo del delito: Un manual</w:t>
      </w:r>
      <w:r w:rsidR="006272D1" w:rsidRPr="00F0433D">
        <w:rPr>
          <w:rFonts w:asciiTheme="minorHAnsi" w:hAnsiTheme="minorHAnsi"/>
          <w:sz w:val="22"/>
          <w:lang w:val="es-AR"/>
        </w:rPr>
        <w:t xml:space="preserve">, 13-14) </w:t>
      </w:r>
    </w:p>
    <w:p w14:paraId="6F83471B" w14:textId="77777777" w:rsidR="00BA4FDE" w:rsidRPr="00F0433D" w:rsidRDefault="00F0433D" w:rsidP="00BA4FDE">
      <w:pPr>
        <w:spacing w:after="120"/>
        <w:jc w:val="both"/>
        <w:rPr>
          <w:rFonts w:asciiTheme="minorHAnsi" w:hAnsiTheme="minorHAnsi"/>
          <w:sz w:val="22"/>
        </w:rPr>
      </w:pPr>
      <w:r>
        <w:rPr>
          <w:rFonts w:asciiTheme="minorHAnsi" w:hAnsiTheme="minorHAnsi"/>
          <w:sz w:val="22"/>
        </w:rPr>
        <w:t xml:space="preserve">[Q2] </w:t>
      </w:r>
      <w:r w:rsidR="00BA4FDE" w:rsidRPr="00F0433D">
        <w:rPr>
          <w:rFonts w:asciiTheme="minorHAnsi" w:hAnsiTheme="minorHAnsi"/>
          <w:sz w:val="22"/>
        </w:rPr>
        <w:t>‘Esta novela cuenta una historia real.’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rPr>
        <w:t xml:space="preserve">245) </w:t>
      </w:r>
    </w:p>
    <w:p w14:paraId="1A4BC974" w14:textId="77777777" w:rsidR="00BA4FDE" w:rsidRPr="00F0433D" w:rsidRDefault="00F0433D" w:rsidP="00BA4FDE">
      <w:pPr>
        <w:spacing w:after="120"/>
        <w:jc w:val="both"/>
        <w:rPr>
          <w:rFonts w:asciiTheme="minorHAnsi" w:hAnsiTheme="minorHAnsi"/>
          <w:sz w:val="22"/>
          <w:lang w:val="es-ES_tradnl"/>
        </w:rPr>
      </w:pPr>
      <w:r>
        <w:rPr>
          <w:rFonts w:asciiTheme="minorHAnsi" w:hAnsiTheme="minorHAnsi"/>
          <w:sz w:val="22"/>
          <w:lang w:val="es-ES_tradnl"/>
        </w:rPr>
        <w:t>[Q3</w:t>
      </w:r>
      <w:r w:rsidR="00BA4FDE" w:rsidRPr="00F0433D">
        <w:rPr>
          <w:rFonts w:asciiTheme="minorHAnsi" w:hAnsiTheme="minorHAnsi"/>
          <w:sz w:val="22"/>
          <w:lang w:val="es-ES_tradnl"/>
        </w:rPr>
        <w:t xml:space="preserve">] ‘hasta parecía hablarnos con expresivo lenguaje. [...] el dinero adquirido a fuerza de trapacerías se nos fingía mucho más valioso y sutil [...]. No era el dinero vil y odioso que se abomina porque hay que ganarlo con trabajos penosos, sino dinero agilísimo [...]. (Roberto Arlt, </w:t>
      </w:r>
      <w:r w:rsidR="00BA4FDE" w:rsidRPr="00F0433D">
        <w:rPr>
          <w:rFonts w:asciiTheme="minorHAnsi" w:hAnsiTheme="minorHAnsi"/>
          <w:i/>
          <w:iCs/>
          <w:sz w:val="22"/>
          <w:lang w:val="es-ES_tradnl"/>
        </w:rPr>
        <w:t>El juguete rabioso</w:t>
      </w:r>
      <w:r w:rsidR="00BA4FDE" w:rsidRPr="00F0433D">
        <w:rPr>
          <w:rFonts w:asciiTheme="minorHAnsi" w:hAnsiTheme="minorHAnsi"/>
          <w:sz w:val="22"/>
          <w:lang w:val="es-ES_tradnl"/>
        </w:rPr>
        <w:t>, 105)</w:t>
      </w:r>
    </w:p>
    <w:p w14:paraId="687C1751" w14:textId="77777777" w:rsidR="00BA4FDE" w:rsidRPr="00F0433D" w:rsidRDefault="00F0433D" w:rsidP="00BA4FDE">
      <w:pPr>
        <w:spacing w:after="120"/>
        <w:jc w:val="both"/>
        <w:rPr>
          <w:rFonts w:asciiTheme="minorHAnsi" w:hAnsiTheme="minorHAnsi"/>
          <w:sz w:val="22"/>
        </w:rPr>
      </w:pPr>
      <w:r>
        <w:rPr>
          <w:rFonts w:asciiTheme="minorHAnsi" w:hAnsiTheme="minorHAnsi"/>
          <w:sz w:val="22"/>
        </w:rPr>
        <w:t>[Q4</w:t>
      </w:r>
      <w:r w:rsidR="00BA4FDE" w:rsidRPr="00F0433D">
        <w:rPr>
          <w:rFonts w:asciiTheme="minorHAnsi" w:hAnsiTheme="minorHAnsi"/>
          <w:sz w:val="22"/>
        </w:rPr>
        <w:t xml:space="preserve">] ‘No se gana nada trabajando […]. </w:t>
      </w:r>
      <w:r w:rsidR="00BA4FDE" w:rsidRPr="00F0433D">
        <w:rPr>
          <w:rFonts w:asciiTheme="minorHAnsi" w:hAnsiTheme="minorHAnsi"/>
          <w:sz w:val="22"/>
          <w:lang w:val="es-ES_tradnl"/>
        </w:rPr>
        <w:t>Cuanto más se trabaja menos se tiene’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lang w:val="es-ES_tradnl"/>
        </w:rPr>
        <w:t>74)</w:t>
      </w:r>
    </w:p>
    <w:p w14:paraId="7B9776C2" w14:textId="77777777" w:rsidR="00BA4FDE" w:rsidRPr="00F0433D" w:rsidRDefault="00F0433D" w:rsidP="00BA4FDE">
      <w:pPr>
        <w:spacing w:after="120"/>
        <w:rPr>
          <w:rFonts w:asciiTheme="minorHAnsi" w:hAnsiTheme="minorHAnsi"/>
          <w:sz w:val="22"/>
          <w:lang w:val="es-ES_tradnl"/>
        </w:rPr>
      </w:pPr>
      <w:r>
        <w:rPr>
          <w:rFonts w:asciiTheme="minorHAnsi" w:hAnsiTheme="minorHAnsi"/>
          <w:sz w:val="22"/>
          <w:lang w:val="es-ES_tradnl"/>
        </w:rPr>
        <w:t>[Q5</w:t>
      </w:r>
      <w:r w:rsidR="00BA4FDE" w:rsidRPr="00F0433D">
        <w:rPr>
          <w:rFonts w:asciiTheme="minorHAnsi" w:hAnsiTheme="minorHAnsi"/>
          <w:sz w:val="22"/>
          <w:lang w:val="es-ES_tradnl"/>
        </w:rPr>
        <w:t xml:space="preserve">] ‘El dinero otorga un poder infinito y es la única ley y la única verdad en una sociedad que es una jungla’ (Piglia, </w:t>
      </w:r>
      <w:r w:rsidR="00BA4FDE" w:rsidRPr="00F0433D">
        <w:rPr>
          <w:rFonts w:asciiTheme="minorHAnsi" w:hAnsiTheme="minorHAnsi"/>
          <w:i/>
          <w:iCs/>
          <w:sz w:val="22"/>
          <w:lang w:val="es-ES_tradnl"/>
        </w:rPr>
        <w:t>Crítica y ficción</w:t>
      </w:r>
      <w:r w:rsidR="00BA4FDE" w:rsidRPr="00F0433D">
        <w:rPr>
          <w:rFonts w:asciiTheme="minorHAnsi" w:hAnsiTheme="minorHAnsi"/>
          <w:sz w:val="22"/>
          <w:lang w:val="es-ES_tradnl"/>
        </w:rPr>
        <w:t xml:space="preserve"> [Buenos Aires: Seix Barral, 2000], 27)</w:t>
      </w:r>
    </w:p>
    <w:p w14:paraId="7CB3E5BC" w14:textId="77777777" w:rsidR="00BA4FDE" w:rsidRPr="00F0433D" w:rsidRDefault="00F0433D" w:rsidP="00BA4FDE">
      <w:pPr>
        <w:spacing w:after="120"/>
        <w:rPr>
          <w:rFonts w:asciiTheme="minorHAnsi" w:hAnsiTheme="minorHAnsi"/>
          <w:sz w:val="22"/>
        </w:rPr>
      </w:pPr>
      <w:r>
        <w:rPr>
          <w:rFonts w:asciiTheme="minorHAnsi" w:hAnsiTheme="minorHAnsi"/>
          <w:sz w:val="22"/>
          <w:lang w:val="es-ES_tradnl"/>
        </w:rPr>
        <w:t>[Q6</w:t>
      </w:r>
      <w:r w:rsidR="00BA4FDE" w:rsidRPr="00F0433D">
        <w:rPr>
          <w:rFonts w:asciiTheme="minorHAnsi" w:hAnsiTheme="minorHAnsi"/>
          <w:sz w:val="22"/>
          <w:lang w:val="es-ES_tradnl"/>
        </w:rPr>
        <w:t xml:space="preserve">] ‘¿Qué es robar un banco comparado con fundarlo?’ (citation from Brecht; epigraph to </w:t>
      </w:r>
      <w:r w:rsidR="00BA4FDE" w:rsidRPr="00F0433D">
        <w:rPr>
          <w:rFonts w:asciiTheme="minorHAnsi" w:hAnsiTheme="minorHAnsi"/>
          <w:i/>
          <w:iCs/>
          <w:sz w:val="22"/>
          <w:lang w:val="es-ES_tradnl"/>
        </w:rPr>
        <w:t>Plata quemada</w:t>
      </w:r>
      <w:r w:rsidR="00BA4FDE" w:rsidRPr="00F0433D">
        <w:rPr>
          <w:rFonts w:asciiTheme="minorHAnsi" w:hAnsiTheme="minorHAnsi"/>
          <w:sz w:val="22"/>
          <w:lang w:val="es-ES_tradnl"/>
        </w:rPr>
        <w:t>)</w:t>
      </w:r>
    </w:p>
    <w:p w14:paraId="1C8167D7" w14:textId="77777777" w:rsidR="00BA4FDE" w:rsidRPr="00F0433D" w:rsidRDefault="00F0433D" w:rsidP="00BA4FDE">
      <w:pPr>
        <w:spacing w:after="120"/>
        <w:jc w:val="both"/>
        <w:rPr>
          <w:rFonts w:asciiTheme="minorHAnsi" w:hAnsiTheme="minorHAnsi"/>
          <w:sz w:val="22"/>
        </w:rPr>
      </w:pPr>
      <w:r>
        <w:rPr>
          <w:rFonts w:asciiTheme="minorHAnsi" w:hAnsiTheme="minorHAnsi"/>
          <w:sz w:val="22"/>
        </w:rPr>
        <w:t>[Q7</w:t>
      </w:r>
      <w:r w:rsidR="00BA4FDE" w:rsidRPr="00F0433D">
        <w:rPr>
          <w:rFonts w:asciiTheme="minorHAnsi" w:hAnsiTheme="minorHAnsi"/>
          <w:sz w:val="22"/>
        </w:rPr>
        <w:t>] ‘un acto de canibalismo [...] un acto nihilista y un ejemplo de terrorismo puro [...] quedó una pila de ceniza, una pila funeraria de los valores de la sociedad’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rPr>
        <w:t>191, 192, 193)</w:t>
      </w:r>
    </w:p>
    <w:p w14:paraId="2B797767" w14:textId="77777777" w:rsidR="00BA4FDE" w:rsidRPr="00F0433D" w:rsidRDefault="00F0433D" w:rsidP="00BA4FDE">
      <w:pPr>
        <w:spacing w:after="120"/>
        <w:jc w:val="both"/>
        <w:rPr>
          <w:rFonts w:asciiTheme="minorHAnsi" w:hAnsiTheme="minorHAnsi"/>
          <w:sz w:val="22"/>
          <w:lang w:val="es-ES_tradnl"/>
        </w:rPr>
      </w:pPr>
      <w:r>
        <w:rPr>
          <w:rFonts w:asciiTheme="minorHAnsi" w:hAnsiTheme="minorHAnsi"/>
          <w:sz w:val="22"/>
          <w:lang w:val="es-ES_tradnl"/>
        </w:rPr>
        <w:t>[Q8</w:t>
      </w:r>
      <w:r w:rsidR="00BA4FDE" w:rsidRPr="00F0433D">
        <w:rPr>
          <w:rFonts w:asciiTheme="minorHAnsi" w:hAnsiTheme="minorHAnsi"/>
          <w:sz w:val="22"/>
          <w:lang w:val="es-ES_tradnl"/>
        </w:rPr>
        <w:t xml:space="preserve">] ‘En última instancia […] el único enigma que proponen – y nunca resuelven – las novelas de la serie negra es el de las relaciones capitalistas: el dinero que legisla la moral y sostiene la ley es la única “razón” de estos relatos donde todo se paga’ (Piglia, </w:t>
      </w:r>
      <w:r w:rsidR="00BA4FDE" w:rsidRPr="00F0433D">
        <w:rPr>
          <w:rFonts w:asciiTheme="minorHAnsi" w:hAnsiTheme="minorHAnsi"/>
          <w:i/>
          <w:iCs/>
          <w:sz w:val="22"/>
          <w:lang w:val="es-ES_tradnl"/>
        </w:rPr>
        <w:t>Crítica y ficción</w:t>
      </w:r>
      <w:r w:rsidR="00BA4FDE" w:rsidRPr="00F0433D">
        <w:rPr>
          <w:rFonts w:asciiTheme="minorHAnsi" w:hAnsiTheme="minorHAnsi"/>
          <w:sz w:val="22"/>
          <w:lang w:val="es-ES_tradnl"/>
        </w:rPr>
        <w:t>, 70)</w:t>
      </w:r>
    </w:p>
    <w:p w14:paraId="6DE66B27" w14:textId="77777777" w:rsidR="00F0433D" w:rsidRPr="00EF0A6B" w:rsidRDefault="00F0433D" w:rsidP="00EF0A6B">
      <w:pPr>
        <w:spacing w:after="120"/>
        <w:jc w:val="both"/>
        <w:rPr>
          <w:rFonts w:asciiTheme="minorHAnsi" w:hAnsiTheme="minorHAnsi"/>
          <w:bCs/>
          <w:sz w:val="22"/>
        </w:rPr>
      </w:pPr>
      <w:r>
        <w:rPr>
          <w:rFonts w:asciiTheme="minorHAnsi" w:hAnsiTheme="minorHAnsi"/>
          <w:bCs/>
          <w:sz w:val="22"/>
        </w:rPr>
        <w:t>[Q9</w:t>
      </w:r>
      <w:r w:rsidR="00BA4FDE" w:rsidRPr="00F0433D">
        <w:rPr>
          <w:rFonts w:asciiTheme="minorHAnsi" w:hAnsiTheme="minorHAnsi"/>
          <w:bCs/>
          <w:sz w:val="22"/>
        </w:rPr>
        <w:t xml:space="preserve">] ‘La droga es la mercancía por excelencia, el lugar donde la sociedad condensa esta relación entre consumidor y producto: todas las otras mercancías aspiran a construir adictos. La droga, repudiada por toda la sociedad, es al mismo tiempo su metáfora más perfecta.’ (Piglia, interview by Juan Gabriel Vásquez, ‘El arte es extrañamiento: una manera nueva de mirar lo que ya vimos’, in </w:t>
      </w:r>
      <w:r w:rsidR="00BA4FDE" w:rsidRPr="00F0433D">
        <w:rPr>
          <w:rFonts w:asciiTheme="minorHAnsi" w:hAnsiTheme="minorHAnsi"/>
          <w:bCs/>
          <w:i/>
          <w:iCs/>
          <w:sz w:val="22"/>
        </w:rPr>
        <w:t>Lateral: revista de cultura</w:t>
      </w:r>
      <w:r>
        <w:rPr>
          <w:rFonts w:asciiTheme="minorHAnsi" w:hAnsiTheme="minorHAnsi"/>
          <w:bCs/>
          <w:sz w:val="22"/>
        </w:rPr>
        <w:t>, no. 73 [January 2001]</w:t>
      </w:r>
      <w:r w:rsidR="00BA4FDE" w:rsidRPr="00F0433D">
        <w:rPr>
          <w:rFonts w:asciiTheme="minorHAnsi" w:hAnsiTheme="minorHAnsi"/>
          <w:bCs/>
          <w:sz w:val="22"/>
        </w:rPr>
        <w:t>: http://www.lateraled.es/revista/articulos/073rpiglia_jgvasquez.html)</w:t>
      </w:r>
    </w:p>
    <w:p w14:paraId="3BA9B4F9" w14:textId="77777777" w:rsidR="00BA4FDE" w:rsidRPr="00F0433D" w:rsidRDefault="00F0433D" w:rsidP="00BA4FDE">
      <w:pPr>
        <w:spacing w:after="120"/>
        <w:rPr>
          <w:rFonts w:asciiTheme="minorHAnsi" w:hAnsiTheme="minorHAnsi"/>
          <w:sz w:val="22"/>
        </w:rPr>
      </w:pPr>
      <w:r>
        <w:rPr>
          <w:rFonts w:asciiTheme="minorHAnsi" w:hAnsiTheme="minorHAnsi"/>
          <w:sz w:val="22"/>
        </w:rPr>
        <w:t>[Q10</w:t>
      </w:r>
      <w:r w:rsidR="00BA4FDE" w:rsidRPr="00F0433D">
        <w:rPr>
          <w:rFonts w:asciiTheme="minorHAnsi" w:hAnsiTheme="minorHAnsi"/>
          <w:sz w:val="22"/>
        </w:rPr>
        <w:t>] ‘la desgracia que es devorada con ansiedad por miles y miles de lectores’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rPr>
        <w:t>57)</w:t>
      </w:r>
    </w:p>
    <w:p w14:paraId="78908D65" w14:textId="77777777" w:rsidR="00BA4FDE" w:rsidRPr="00F0433D" w:rsidRDefault="00F0433D" w:rsidP="00BA4FDE">
      <w:pPr>
        <w:spacing w:after="120"/>
        <w:rPr>
          <w:rFonts w:asciiTheme="minorHAnsi" w:hAnsiTheme="minorHAnsi"/>
          <w:sz w:val="22"/>
          <w:lang w:val="es-ES_tradnl"/>
        </w:rPr>
      </w:pPr>
      <w:r>
        <w:rPr>
          <w:rFonts w:asciiTheme="minorHAnsi" w:hAnsiTheme="minorHAnsi"/>
          <w:sz w:val="22"/>
        </w:rPr>
        <w:t>[Q11</w:t>
      </w:r>
      <w:r w:rsidR="00BA4FDE" w:rsidRPr="00F0433D">
        <w:rPr>
          <w:rFonts w:asciiTheme="minorHAnsi" w:hAnsiTheme="minorHAnsi"/>
          <w:sz w:val="22"/>
        </w:rPr>
        <w:t>] ‘Parecían enfurecidos y apuntaban a todo el mundo, barriendo el aire en semicírculo, mientras se acercaban, en cámara lenta, a la camioneta.’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rPr>
        <w:t>38)</w:t>
      </w:r>
    </w:p>
    <w:p w14:paraId="5C8D4CD5" w14:textId="77777777" w:rsidR="00C342AD" w:rsidRPr="00F0433D" w:rsidRDefault="00F0433D" w:rsidP="00F0433D">
      <w:pPr>
        <w:spacing w:after="120"/>
        <w:jc w:val="both"/>
        <w:rPr>
          <w:rFonts w:asciiTheme="minorHAnsi" w:hAnsiTheme="minorHAnsi"/>
          <w:sz w:val="22"/>
        </w:rPr>
      </w:pPr>
      <w:r>
        <w:rPr>
          <w:rFonts w:asciiTheme="minorHAnsi" w:hAnsiTheme="minorHAnsi"/>
          <w:sz w:val="22"/>
        </w:rPr>
        <w:t>[Q12</w:t>
      </w:r>
      <w:r w:rsidR="00BA4FDE" w:rsidRPr="00F0433D">
        <w:rPr>
          <w:rFonts w:asciiTheme="minorHAnsi" w:hAnsiTheme="minorHAnsi"/>
          <w:sz w:val="22"/>
        </w:rPr>
        <w:t>] ‘Fue como ver una película proyectada para ella sola, una experiencia inolvidable’ (</w:t>
      </w:r>
      <w:r w:rsidR="00BA4FDE" w:rsidRPr="00F0433D">
        <w:rPr>
          <w:rFonts w:asciiTheme="minorHAnsi" w:hAnsiTheme="minorHAnsi"/>
          <w:i/>
          <w:iCs/>
          <w:sz w:val="22"/>
        </w:rPr>
        <w:t>Plata quemada</w:t>
      </w:r>
      <w:r w:rsidR="00BA4FDE" w:rsidRPr="00F0433D">
        <w:rPr>
          <w:rFonts w:asciiTheme="minorHAnsi" w:hAnsiTheme="minorHAnsi"/>
          <w:sz w:val="22"/>
        </w:rPr>
        <w:t>,</w:t>
      </w:r>
      <w:r w:rsidR="00BA4FDE" w:rsidRPr="00F0433D">
        <w:rPr>
          <w:rFonts w:asciiTheme="minorHAnsi" w:hAnsiTheme="minorHAnsi"/>
          <w:i/>
          <w:iCs/>
          <w:sz w:val="22"/>
        </w:rPr>
        <w:t xml:space="preserve"> </w:t>
      </w:r>
      <w:r w:rsidR="00BA4FDE" w:rsidRPr="00F0433D">
        <w:rPr>
          <w:rFonts w:asciiTheme="minorHAnsi" w:hAnsiTheme="minorHAnsi"/>
          <w:sz w:val="22"/>
        </w:rPr>
        <w:t>124)</w:t>
      </w:r>
    </w:p>
    <w:p w14:paraId="33C96C02" w14:textId="77777777" w:rsidR="00C342AD" w:rsidRPr="00F0433D" w:rsidRDefault="00F0433D" w:rsidP="00C342AD">
      <w:pPr>
        <w:spacing w:after="120"/>
        <w:jc w:val="both"/>
        <w:rPr>
          <w:rFonts w:asciiTheme="minorHAnsi" w:hAnsiTheme="minorHAnsi"/>
          <w:sz w:val="22"/>
          <w:lang w:val="es-AR"/>
        </w:rPr>
      </w:pPr>
      <w:r>
        <w:rPr>
          <w:rFonts w:asciiTheme="minorHAnsi" w:eastAsia="MS Mincho" w:hAnsiTheme="minorHAnsi"/>
          <w:sz w:val="22"/>
          <w:lang w:val="es-AR"/>
        </w:rPr>
        <w:t>[Q13</w:t>
      </w:r>
      <w:r w:rsidR="00C342AD" w:rsidRPr="00F0433D">
        <w:rPr>
          <w:rFonts w:asciiTheme="minorHAnsi" w:eastAsia="MS Mincho" w:hAnsiTheme="minorHAnsi"/>
          <w:sz w:val="22"/>
          <w:lang w:val="es-AR"/>
        </w:rPr>
        <w:t xml:space="preserve">] ‘El único deber que tenemos con la historia es reescribirla.’ (Martínez,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79)</w:t>
      </w:r>
    </w:p>
    <w:p w14:paraId="51416064" w14:textId="77777777" w:rsidR="00C342AD" w:rsidRPr="00F0433D" w:rsidRDefault="00F0433D" w:rsidP="00C342AD">
      <w:pPr>
        <w:pStyle w:val="BodyText"/>
        <w:rPr>
          <w:rFonts w:asciiTheme="minorHAnsi" w:hAnsiTheme="minorHAnsi"/>
          <w:sz w:val="22"/>
          <w:lang w:val="es-AR"/>
        </w:rPr>
      </w:pPr>
      <w:r>
        <w:rPr>
          <w:rFonts w:asciiTheme="minorHAnsi" w:hAnsiTheme="minorHAnsi"/>
          <w:sz w:val="22"/>
          <w:lang w:val="es-AR"/>
        </w:rPr>
        <w:t>[Q14</w:t>
      </w:r>
      <w:r w:rsidR="00C342AD" w:rsidRPr="00F0433D">
        <w:rPr>
          <w:rFonts w:asciiTheme="minorHAnsi" w:hAnsiTheme="minorHAnsi"/>
          <w:sz w:val="22"/>
          <w:lang w:val="es-AR"/>
        </w:rPr>
        <w:t>] ‘Era entonces nada o menos que nada: un gorrión de lavadero, un caramelo mordido, tan delgadita que daba lástima. Se fue volviendo hermosa con la pasión, con la memoria y con la muerte.’ (</w:t>
      </w:r>
      <w:r w:rsidR="00C342AD" w:rsidRPr="00F0433D">
        <w:rPr>
          <w:rFonts w:asciiTheme="minorHAnsi" w:hAnsiTheme="minorHAnsi"/>
          <w:i/>
          <w:iCs/>
          <w:sz w:val="22"/>
          <w:lang w:val="es-AR"/>
        </w:rPr>
        <w:t>Santa Evita</w:t>
      </w:r>
      <w:r w:rsidR="00C342AD" w:rsidRPr="00F0433D">
        <w:rPr>
          <w:rFonts w:asciiTheme="minorHAnsi" w:hAnsiTheme="minorHAnsi"/>
          <w:sz w:val="22"/>
          <w:lang w:val="es-AR"/>
        </w:rPr>
        <w:t>, pp. 11-12)</w:t>
      </w:r>
    </w:p>
    <w:p w14:paraId="541BCA19"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[Q15</w:t>
      </w:r>
      <w:r w:rsidR="00C342AD" w:rsidRPr="00F0433D">
        <w:rPr>
          <w:rFonts w:asciiTheme="minorHAnsi" w:eastAsia="MS Mincho" w:hAnsiTheme="minorHAnsi"/>
          <w:sz w:val="22"/>
          <w:lang w:val="es-AR"/>
        </w:rPr>
        <w:t>] ‘La súbita entrada en escena de Eva Duarte arruinaba el pastel de la Argentina culta. Esa mina barata, esa copera bastarda, esa mierdita —como se la llamaba en los remates de hacienda</w:t>
      </w:r>
      <w:r w:rsidR="00C342AD" w:rsidRPr="00F0433D">
        <w:rPr>
          <w:rFonts w:asciiTheme="minorHAnsi" w:eastAsia="MS Mincho" w:hAnsiTheme="minorHAnsi"/>
          <w:sz w:val="22"/>
          <w:lang w:val="es-AR"/>
        </w:rPr>
        <w:softHyphen/>
        <w:t>— era el último pedo de la barbarie.’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70)</w:t>
      </w:r>
    </w:p>
    <w:p w14:paraId="4924FEE4" w14:textId="77777777" w:rsidR="00C342AD" w:rsidRPr="00F0433D" w:rsidRDefault="00F0433D" w:rsidP="00C342AD">
      <w:pPr>
        <w:pStyle w:val="PlainText"/>
        <w:spacing w:after="120"/>
        <w:jc w:val="both"/>
        <w:rPr>
          <w:rFonts w:asciiTheme="minorHAnsi" w:eastAsia="MS Mincho" w:hAnsiTheme="minorHAnsi" w:cs="Times New Roman"/>
          <w:sz w:val="22"/>
          <w:lang w:val="es-AR"/>
        </w:rPr>
      </w:pPr>
      <w:r>
        <w:rPr>
          <w:rFonts w:asciiTheme="minorHAnsi" w:eastAsia="MS Mincho" w:hAnsiTheme="minorHAnsi" w:cs="Times New Roman"/>
          <w:sz w:val="22"/>
          <w:lang w:val="es-AR"/>
        </w:rPr>
        <w:t>[Q16</w:t>
      </w:r>
      <w:r w:rsidR="00C342AD" w:rsidRPr="00F0433D">
        <w:rPr>
          <w:rFonts w:asciiTheme="minorHAnsi" w:eastAsia="MS Mincho" w:hAnsiTheme="minorHAnsi" w:cs="Times New Roman"/>
          <w:sz w:val="22"/>
          <w:lang w:val="es-AR"/>
        </w:rPr>
        <w:t>] ‘Era una mujer que salía de la oscuridad de la cueva y dejaba de bordar; almidonar las camisas, encender el fuego en la cocina, cebar el mate, bañar a los chicos, para instalarse en los palacios del gobierno y de las leyes, que eran dominios reservados a los hombres.’ (</w:t>
      </w:r>
      <w:r w:rsidR="00C342AD" w:rsidRPr="00F0433D">
        <w:rPr>
          <w:rFonts w:asciiTheme="minorHAnsi" w:eastAsia="MS Mincho" w:hAnsiTheme="minorHAnsi" w:cs="Times New Roman"/>
          <w:i/>
          <w:iCs/>
          <w:sz w:val="22"/>
          <w:lang w:val="es-AR"/>
        </w:rPr>
        <w:t>Santa Evita</w:t>
      </w:r>
      <w:r w:rsidR="00C342AD" w:rsidRPr="00F0433D">
        <w:rPr>
          <w:rFonts w:asciiTheme="minorHAnsi" w:eastAsia="MS Mincho" w:hAnsiTheme="minorHAnsi" w:cs="Times New Roman"/>
          <w:sz w:val="22"/>
          <w:lang w:val="es-AR"/>
        </w:rPr>
        <w:t>, p. 198)</w:t>
      </w:r>
    </w:p>
    <w:p w14:paraId="2B535A8E"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[Q17</w:t>
      </w:r>
      <w:r w:rsidR="00C342AD" w:rsidRPr="00F0433D">
        <w:rPr>
          <w:rFonts w:asciiTheme="minorHAnsi" w:eastAsia="MS Mincho" w:hAnsiTheme="minorHAnsi"/>
          <w:sz w:val="22"/>
          <w:lang w:val="es-AR"/>
        </w:rPr>
        <w:t>] ‘Si hubiéramos matado al embalsamador, el cuerpo se habría corrompido solo. Ahora es un cuerpo demasiado grande, más grande que el país. Está demasiado lleno de cosas. Todos le hemos ido metiendo algo adentro: la mierda, el odio, las ganas de matarlo de nuevo. Y como dice el Coronel, hay gente que también le ha metido su llanto. Ya ese cuerpo es como un dado cargado.’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154)</w:t>
      </w:r>
    </w:p>
    <w:p w14:paraId="37C5B860"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[Q18</w:t>
      </w:r>
      <w:r w:rsidR="00C342AD" w:rsidRPr="00F0433D">
        <w:rPr>
          <w:rFonts w:asciiTheme="minorHAnsi" w:eastAsia="MS Mincho" w:hAnsiTheme="minorHAnsi"/>
          <w:sz w:val="22"/>
          <w:lang w:val="es-AR"/>
        </w:rPr>
        <w:t xml:space="preserve">]: ‘No hablamos sobre un personaje de la política argentina, sino sobre aquel otro que han construido los discursos: pensamos a Evita como “artefacto cultural”. [...] Tal como lo prometiera, Evita </w:t>
      </w:r>
      <w:r w:rsidR="00C342AD" w:rsidRPr="00F0433D">
        <w:rPr>
          <w:rFonts w:asciiTheme="minorHAnsi" w:eastAsia="MS Mincho" w:hAnsiTheme="minorHAnsi"/>
          <w:i/>
          <w:iCs/>
          <w:sz w:val="22"/>
          <w:lang w:val="es-AR"/>
        </w:rPr>
        <w:t>ha vuelto y es millones</w:t>
      </w:r>
      <w:r w:rsidR="00C342AD" w:rsidRPr="00F0433D">
        <w:rPr>
          <w:rFonts w:asciiTheme="minorHAnsi" w:eastAsia="MS Mincho" w:hAnsiTheme="minorHAnsi"/>
          <w:sz w:val="22"/>
          <w:lang w:val="es-AR"/>
        </w:rPr>
        <w:t xml:space="preserve">: lo es, efectivamente, en la proliferante multiplicidad de imágenes y de textos, en la agitación de las voces que se alzan y esgrimen verdades, en la lucha de sentidos que se ha entablado en torno a ella.’ (Cortés Rocca and Kohan, </w:t>
      </w:r>
      <w:r w:rsidR="00C342AD" w:rsidRPr="00F0433D">
        <w:rPr>
          <w:rFonts w:asciiTheme="minorHAnsi" w:eastAsia="MS Mincho" w:hAnsiTheme="minorHAnsi"/>
          <w:i/>
          <w:iCs/>
          <w:sz w:val="22"/>
          <w:lang w:val="es-AR"/>
        </w:rPr>
        <w:t>Imágenes de vida, relatos de muerte: Eva Perón, cuerpo y política</w:t>
      </w:r>
      <w:r w:rsidR="00C342AD" w:rsidRPr="00F0433D">
        <w:rPr>
          <w:rFonts w:asciiTheme="minorHAnsi" w:eastAsia="MS Mincho" w:hAnsiTheme="minorHAnsi"/>
          <w:sz w:val="22"/>
          <w:lang w:val="es-AR"/>
        </w:rPr>
        <w:t>, pp. 7, 8)</w:t>
      </w:r>
    </w:p>
    <w:p w14:paraId="373F1CF5"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[Q19</w:t>
      </w:r>
      <w:r w:rsidR="00C342AD" w:rsidRPr="00F0433D">
        <w:rPr>
          <w:rFonts w:asciiTheme="minorHAnsi" w:eastAsia="MS Mincho" w:hAnsiTheme="minorHAnsi"/>
          <w:sz w:val="22"/>
          <w:lang w:val="es-AR"/>
        </w:rPr>
        <w:t>] ‘Pese a que la impostura fue denunciada muchas veces, la frase sigue al pie de los afiches que conmemoran todos sus aniversarios. Nunca existió, pero es verdadera.’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66)</w:t>
      </w:r>
    </w:p>
    <w:p w14:paraId="0B46B3EE"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[Q20</w:t>
      </w:r>
      <w:r w:rsidR="00C342AD" w:rsidRPr="00F0433D">
        <w:rPr>
          <w:rFonts w:asciiTheme="minorHAnsi" w:eastAsia="MS Mincho" w:hAnsiTheme="minorHAnsi"/>
          <w:sz w:val="22"/>
          <w:lang w:val="es-AR"/>
        </w:rPr>
        <w:t>] ‘</w:t>
      </w:r>
      <w:r w:rsidR="00C342AD" w:rsidRPr="00F0433D">
        <w:rPr>
          <w:rFonts w:asciiTheme="minorHAnsi" w:eastAsia="MS Mincho" w:hAnsiTheme="minorHAnsi"/>
          <w:sz w:val="22"/>
          <w:lang w:val="es-AR"/>
        </w:rPr>
        <w:softHyphen/>
        <w:t>Yo no sabía aún —y aún faltaba mucho para que lo sintiera— que la realidad no resucita: nace de otro modo, se transfigura, se reinventa a sí misma en las novelas.’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85)</w:t>
      </w:r>
    </w:p>
    <w:p w14:paraId="32716B88" w14:textId="77777777" w:rsidR="00C342AD" w:rsidRPr="00F0433D" w:rsidRDefault="00F0433D" w:rsidP="00C342AD">
      <w:pPr>
        <w:pStyle w:val="PlainText"/>
        <w:spacing w:after="120"/>
        <w:jc w:val="both"/>
        <w:rPr>
          <w:rFonts w:asciiTheme="minorHAnsi" w:eastAsia="MS Mincho" w:hAnsiTheme="minorHAnsi" w:cs="Times New Roman"/>
          <w:sz w:val="22"/>
          <w:lang w:val="es-AR"/>
        </w:rPr>
      </w:pPr>
      <w:r>
        <w:rPr>
          <w:rFonts w:asciiTheme="minorHAnsi" w:eastAsia="MS Mincho" w:hAnsiTheme="minorHAnsi" w:cs="Times New Roman"/>
          <w:sz w:val="22"/>
          <w:lang w:val="es-AR"/>
        </w:rPr>
        <w:t>[Q21</w:t>
      </w:r>
      <w:r w:rsidR="00C342AD" w:rsidRPr="00F0433D">
        <w:rPr>
          <w:rFonts w:asciiTheme="minorHAnsi" w:eastAsia="MS Mincho" w:hAnsiTheme="minorHAnsi" w:cs="Times New Roman"/>
          <w:sz w:val="22"/>
          <w:lang w:val="es-AR"/>
        </w:rPr>
        <w:t>] ‘Todo relato es, por definición, infiel. La realidad, como ya dije, no se puede contar ni repetir. Lo único que se puede hacer con la realidad es inventarla de nuevo.’ (</w:t>
      </w:r>
      <w:r w:rsidR="00C342AD" w:rsidRPr="00F0433D">
        <w:rPr>
          <w:rFonts w:asciiTheme="minorHAnsi" w:eastAsia="MS Mincho" w:hAnsiTheme="minorHAnsi" w:cs="Times New Roman"/>
          <w:i/>
          <w:iCs/>
          <w:sz w:val="22"/>
          <w:lang w:val="es-AR"/>
        </w:rPr>
        <w:t>Santa Evita</w:t>
      </w:r>
      <w:r w:rsidR="00C342AD" w:rsidRPr="00F0433D">
        <w:rPr>
          <w:rFonts w:asciiTheme="minorHAnsi" w:eastAsia="MS Mincho" w:hAnsiTheme="minorHAnsi" w:cs="Times New Roman"/>
          <w:sz w:val="22"/>
          <w:lang w:val="es-AR"/>
        </w:rPr>
        <w:t>,</w:t>
      </w:r>
      <w:r w:rsidR="00C342AD" w:rsidRPr="00F0433D">
        <w:rPr>
          <w:rFonts w:asciiTheme="minorHAnsi" w:eastAsia="MS Mincho" w:hAnsiTheme="minorHAnsi"/>
          <w:sz w:val="22"/>
          <w:lang w:val="es-AR"/>
        </w:rPr>
        <w:t xml:space="preserve"> </w:t>
      </w:r>
      <w:r w:rsidR="00C342AD" w:rsidRPr="00F0433D">
        <w:rPr>
          <w:rFonts w:asciiTheme="minorHAnsi" w:eastAsia="MS Mincho" w:hAnsiTheme="minorHAnsi" w:cs="Times New Roman"/>
          <w:sz w:val="22"/>
          <w:lang w:val="es-AR"/>
        </w:rPr>
        <w:t>p. 97)</w:t>
      </w:r>
    </w:p>
    <w:p w14:paraId="4437117B"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[Q22</w:t>
      </w:r>
      <w:r w:rsidR="00C342AD" w:rsidRPr="00F0433D">
        <w:rPr>
          <w:rFonts w:asciiTheme="minorHAnsi" w:eastAsia="MS Mincho" w:hAnsiTheme="minorHAnsi"/>
          <w:sz w:val="22"/>
          <w:lang w:val="es-AR"/>
        </w:rPr>
        <w:t>] ‘En el momento más solemne e histórico de sus vidas, los contrayentes —así se decía entonces— decidieron burlarse olímpicamente de la historia. Perón mintió el lugar de la ceremonia y el estado civil; Evita mintió la edad, el domicilio, la ciudad donde había nacido.’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143)</w:t>
      </w:r>
    </w:p>
    <w:p w14:paraId="0FA663B1"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[Q23</w:t>
      </w:r>
      <w:r w:rsidR="00C342AD" w:rsidRPr="00F0433D">
        <w:rPr>
          <w:rFonts w:asciiTheme="minorHAnsi" w:eastAsia="MS Mincho" w:hAnsiTheme="minorHAnsi"/>
          <w:sz w:val="22"/>
          <w:lang w:val="es-AR"/>
        </w:rPr>
        <w:t>] ‘Mintieron porque habían dejado de discernir entre mentira y verdad, y porque ambos, actores consumados, empezaban a representarse a sí mismos en otros papeles. Mintieron porque habían decidido que la realidad sería, desde entonces, lo que ellos quisieran. Actuaron como actúan los novelistas.’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144)</w:t>
      </w:r>
    </w:p>
    <w:p w14:paraId="7D4B4621"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lang w:val="es-AR"/>
        </w:rPr>
        <w:t>[Q24</w:t>
      </w:r>
      <w:r w:rsidR="00C342AD" w:rsidRPr="00F0433D">
        <w:rPr>
          <w:rFonts w:asciiTheme="minorHAnsi" w:eastAsia="MS Mincho" w:hAnsiTheme="minorHAnsi"/>
          <w:sz w:val="22"/>
          <w:lang w:val="es-AR"/>
        </w:rPr>
        <w:t>] ‘Dejó de ser lo que dijo y lo que hizo para ser lo que dicen que dijo y lo que dicen que hizo.’ (</w:t>
      </w:r>
      <w:r w:rsidR="00C342AD" w:rsidRPr="00F0433D">
        <w:rPr>
          <w:rFonts w:asciiTheme="minorHAnsi" w:eastAsia="MS Mincho" w:hAnsiTheme="minorHAnsi"/>
          <w:i/>
          <w:iCs/>
          <w:sz w:val="22"/>
          <w:lang w:val="es-AR"/>
        </w:rPr>
        <w:t>Santa Evita</w:t>
      </w:r>
      <w:r w:rsidR="00C342AD" w:rsidRPr="00F0433D">
        <w:rPr>
          <w:rFonts w:asciiTheme="minorHAnsi" w:eastAsia="MS Mincho" w:hAnsiTheme="minorHAnsi"/>
          <w:sz w:val="22"/>
          <w:lang w:val="es-AR"/>
        </w:rPr>
        <w:t>, p. 21)</w:t>
      </w:r>
    </w:p>
    <w:p w14:paraId="4BCE4F1B" w14:textId="77777777" w:rsidR="00C342AD" w:rsidRPr="00F0433D" w:rsidRDefault="00F0433D" w:rsidP="00C342AD">
      <w:pPr>
        <w:pStyle w:val="PlainText"/>
        <w:jc w:val="both"/>
        <w:rPr>
          <w:rFonts w:asciiTheme="minorHAnsi" w:eastAsia="MS Mincho" w:hAnsiTheme="minorHAnsi" w:cs="Times New Roman"/>
          <w:sz w:val="22"/>
          <w:lang w:val="es-AR"/>
        </w:rPr>
      </w:pPr>
      <w:r>
        <w:rPr>
          <w:rFonts w:asciiTheme="minorHAnsi" w:eastAsia="MS Mincho" w:hAnsiTheme="minorHAnsi" w:cs="Times New Roman"/>
          <w:sz w:val="22"/>
          <w:lang w:val="es-AR"/>
        </w:rPr>
        <w:t>[Q25</w:t>
      </w:r>
      <w:r w:rsidR="00C342AD" w:rsidRPr="00F0433D">
        <w:rPr>
          <w:rFonts w:asciiTheme="minorHAnsi" w:eastAsia="MS Mincho" w:hAnsiTheme="minorHAnsi" w:cs="Times New Roman"/>
          <w:sz w:val="22"/>
          <w:lang w:val="es-AR"/>
        </w:rPr>
        <w:t>] ‘EVITA. Verb. Conjug. 3</w:t>
      </w:r>
      <w:r w:rsidR="00C342AD" w:rsidRPr="00F0433D">
        <w:rPr>
          <w:rFonts w:asciiTheme="minorHAnsi" w:eastAsia="MS Mincho" w:hAnsiTheme="minorHAnsi" w:cs="Times New Roman"/>
          <w:sz w:val="22"/>
          <w:vertAlign w:val="superscript"/>
          <w:lang w:val="es-AR"/>
        </w:rPr>
        <w:t>a</w:t>
      </w:r>
      <w:r w:rsidR="00C342AD" w:rsidRPr="00F0433D">
        <w:rPr>
          <w:rFonts w:asciiTheme="minorHAnsi" w:eastAsia="MS Mincho" w:hAnsiTheme="minorHAnsi" w:cs="Times New Roman"/>
          <w:sz w:val="22"/>
          <w:lang w:val="es-AR"/>
        </w:rPr>
        <w:t xml:space="preserve"> pers. sing. pres. de </w:t>
      </w:r>
      <w:r w:rsidR="00C342AD" w:rsidRPr="00F0433D">
        <w:rPr>
          <w:rFonts w:asciiTheme="minorHAnsi" w:eastAsia="MS Mincho" w:hAnsiTheme="minorHAnsi" w:cs="Times New Roman"/>
          <w:i/>
          <w:iCs/>
          <w:sz w:val="22"/>
          <w:lang w:val="es-AR"/>
        </w:rPr>
        <w:t>evitar</w:t>
      </w:r>
      <w:r w:rsidR="00C342AD" w:rsidRPr="00F0433D">
        <w:rPr>
          <w:rFonts w:asciiTheme="minorHAnsi" w:eastAsia="MS Mincho" w:hAnsiTheme="minorHAnsi" w:cs="Times New Roman"/>
          <w:sz w:val="22"/>
          <w:lang w:val="es-AR"/>
        </w:rPr>
        <w:t xml:space="preserve"> (del lat. “evitare”, “vitare”). Estorbar. Impedir. Hacer que no ocurra cierta cosa que iba a ocurrir. </w:t>
      </w:r>
    </w:p>
    <w:p w14:paraId="44BDA709" w14:textId="77777777" w:rsidR="00C342AD" w:rsidRPr="00F0433D" w:rsidRDefault="00C342AD" w:rsidP="00C342AD">
      <w:pPr>
        <w:pStyle w:val="PlainText"/>
        <w:spacing w:after="120"/>
        <w:jc w:val="both"/>
        <w:rPr>
          <w:rFonts w:asciiTheme="minorHAnsi" w:eastAsia="MS Mincho" w:hAnsiTheme="minorHAnsi" w:cs="Times New Roman"/>
          <w:sz w:val="22"/>
          <w:lang w:val="es-AR"/>
        </w:rPr>
      </w:pPr>
      <w:r w:rsidRPr="00F0433D">
        <w:rPr>
          <w:rFonts w:asciiTheme="minorHAnsi" w:eastAsia="MS Mincho" w:hAnsiTheme="minorHAnsi" w:cs="Times New Roman"/>
          <w:sz w:val="22"/>
          <w:lang w:val="es-AR"/>
        </w:rPr>
        <w:t>Evitaría la palabra evita. Evitaría las malsanas palabras de alrededor: levita / prenda masculina; levitar (Ocult.) / alzarse en el aire sin apoyo visible; vital / adjectivo, de la vida. Evitaría todo lenguaje contaminado por el mal agüero de esa mujer. La llamaría Yegua, Potranca, Bicha, Cucaracha, Friné, Estercita, Milonguita, Butterfly: usaría cualquiera de los nombres que ahora rondaban por ahí, mas no el maldito, no el prohibido, no el que rociaba desgracia sobre las vidas que lo invocaban. La morte è vita, Evita, pero también Evita è morte. Cuidado. La morta Evita è morte.’ (</w:t>
      </w:r>
      <w:r w:rsidRPr="00F0433D">
        <w:rPr>
          <w:rFonts w:asciiTheme="minorHAnsi" w:eastAsia="MS Mincho" w:hAnsiTheme="minorHAnsi" w:cs="Times New Roman"/>
          <w:i/>
          <w:iCs/>
          <w:sz w:val="22"/>
          <w:lang w:val="es-AR"/>
        </w:rPr>
        <w:t>Santa Evita</w:t>
      </w:r>
      <w:r w:rsidRPr="00F0433D">
        <w:rPr>
          <w:rFonts w:asciiTheme="minorHAnsi" w:eastAsia="MS Mincho" w:hAnsiTheme="minorHAnsi" w:cs="Times New Roman"/>
          <w:sz w:val="22"/>
          <w:lang w:val="es-AR"/>
        </w:rPr>
        <w:t>, p. 131)</w:t>
      </w:r>
    </w:p>
    <w:p w14:paraId="3ABDD126" w14:textId="77777777" w:rsidR="00C342AD" w:rsidRPr="00F0433D" w:rsidRDefault="00F0433D" w:rsidP="00C342AD">
      <w:pPr>
        <w:pStyle w:val="PlainText"/>
        <w:spacing w:after="120"/>
        <w:jc w:val="both"/>
        <w:rPr>
          <w:rFonts w:asciiTheme="minorHAnsi" w:eastAsia="MS Mincho" w:hAnsiTheme="minorHAnsi" w:cs="Times New Roman"/>
          <w:sz w:val="22"/>
        </w:rPr>
      </w:pPr>
      <w:r>
        <w:rPr>
          <w:rFonts w:asciiTheme="minorHAnsi" w:eastAsia="MS Mincho" w:hAnsiTheme="minorHAnsi" w:cs="Times New Roman"/>
          <w:sz w:val="22"/>
        </w:rPr>
        <w:t>[Q26</w:t>
      </w:r>
      <w:r w:rsidR="00C342AD" w:rsidRPr="00F0433D">
        <w:rPr>
          <w:rFonts w:asciiTheme="minorHAnsi" w:eastAsia="MS Mincho" w:hAnsiTheme="minorHAnsi" w:cs="Times New Roman"/>
          <w:sz w:val="22"/>
        </w:rPr>
        <w:t xml:space="preserve">] ‘To dissimulate is to pretend not to have what one has. To simulate is to feign to have what one doesn’t have. One implies a presence, the other an absence. But it is more complicated than that because simulating is not pretending: “Whoever fakes an illness can simply stay in bed and make everyone believe he is ill. Whoever simulates an illness produces in himself some of the symptoms” (Littré). Therefore, pretending, or dissimulating, leaves the principle of reality intact: the difference is always clear, it is simply masked, whereas simulation threatens the difference between the “true” and the “false,” the “real” and the “imaginary.” Is the simulator sick or not, given that he produces “true” symptoms?’ (Jean Baudrillard, </w:t>
      </w:r>
      <w:r w:rsidR="00C342AD" w:rsidRPr="00F0433D">
        <w:rPr>
          <w:rFonts w:asciiTheme="minorHAnsi" w:eastAsia="MS Mincho" w:hAnsiTheme="minorHAnsi" w:cs="Times New Roman"/>
          <w:i/>
          <w:iCs/>
          <w:sz w:val="22"/>
        </w:rPr>
        <w:t>Simulacra and Simulation</w:t>
      </w:r>
      <w:r w:rsidR="00C342AD" w:rsidRPr="00F0433D">
        <w:rPr>
          <w:rFonts w:asciiTheme="minorHAnsi" w:eastAsia="MS Mincho" w:hAnsiTheme="minorHAnsi" w:cs="Times New Roman"/>
          <w:sz w:val="22"/>
        </w:rPr>
        <w:t>, p. 3)</w:t>
      </w:r>
    </w:p>
    <w:p w14:paraId="1F0D6038" w14:textId="77777777" w:rsidR="00C342AD" w:rsidRPr="00F0433D" w:rsidRDefault="00F0433D" w:rsidP="00C342AD">
      <w:pPr>
        <w:spacing w:after="120"/>
        <w:jc w:val="both"/>
        <w:rPr>
          <w:rFonts w:asciiTheme="minorHAnsi" w:eastAsia="MS Mincho" w:hAnsiTheme="minorHAnsi"/>
          <w:sz w:val="22"/>
          <w:lang w:val="es-AR"/>
        </w:rPr>
      </w:pPr>
      <w:r>
        <w:rPr>
          <w:rFonts w:asciiTheme="minorHAnsi" w:eastAsia="MS Mincho" w:hAnsiTheme="minorHAnsi"/>
          <w:sz w:val="22"/>
        </w:rPr>
        <w:t>[Q27</w:t>
      </w:r>
      <w:r w:rsidR="00C342AD" w:rsidRPr="00F0433D">
        <w:rPr>
          <w:rFonts w:asciiTheme="minorHAnsi" w:eastAsia="MS Mincho" w:hAnsiTheme="minorHAnsi"/>
          <w:sz w:val="22"/>
        </w:rPr>
        <w:t xml:space="preserve">] ‘The simulacrum is never what hides the truth – it is the truth that hides the fact that there is none. </w:t>
      </w:r>
      <w:r w:rsidR="00C342AD" w:rsidRPr="00F0433D">
        <w:rPr>
          <w:rFonts w:asciiTheme="minorHAnsi" w:eastAsia="MS Mincho" w:hAnsiTheme="minorHAnsi"/>
          <w:sz w:val="22"/>
          <w:lang w:val="es-AR"/>
        </w:rPr>
        <w:t>The simulacrum is true.’ (</w:t>
      </w:r>
      <w:r w:rsidR="00C342AD" w:rsidRPr="00F0433D">
        <w:rPr>
          <w:rFonts w:asciiTheme="minorHAnsi" w:eastAsia="MS Mincho" w:hAnsiTheme="minorHAnsi"/>
          <w:i/>
          <w:iCs/>
          <w:sz w:val="22"/>
          <w:lang w:val="es-AR"/>
        </w:rPr>
        <w:t>Simulacra and Simulation</w:t>
      </w:r>
      <w:r w:rsidR="00C342AD" w:rsidRPr="00F0433D">
        <w:rPr>
          <w:rFonts w:asciiTheme="minorHAnsi" w:eastAsia="MS Mincho" w:hAnsiTheme="minorHAnsi"/>
          <w:sz w:val="22"/>
          <w:lang w:val="es-AR"/>
        </w:rPr>
        <w:t>, p. 1)</w:t>
      </w:r>
    </w:p>
    <w:p w14:paraId="5F310DC6" w14:textId="77777777" w:rsidR="00C342AD" w:rsidRPr="00F0433D" w:rsidRDefault="00F0433D" w:rsidP="00C342AD">
      <w:pPr>
        <w:spacing w:after="120"/>
        <w:jc w:val="both"/>
        <w:rPr>
          <w:rFonts w:asciiTheme="minorHAnsi" w:eastAsia="MS Mincho" w:hAnsiTheme="minorHAnsi"/>
          <w:sz w:val="22"/>
        </w:rPr>
      </w:pPr>
      <w:r>
        <w:rPr>
          <w:rFonts w:asciiTheme="minorHAnsi" w:eastAsia="MS Mincho" w:hAnsiTheme="minorHAnsi"/>
          <w:sz w:val="22"/>
          <w:lang w:val="es-AR"/>
        </w:rPr>
        <w:t>[Q28</w:t>
      </w:r>
      <w:r w:rsidR="00C342AD" w:rsidRPr="00F0433D">
        <w:rPr>
          <w:rFonts w:asciiTheme="minorHAnsi" w:eastAsia="MS Mincho" w:hAnsiTheme="minorHAnsi"/>
          <w:sz w:val="22"/>
          <w:lang w:val="es-AR"/>
        </w:rPr>
        <w:t xml:space="preserve">] ‘Las fuentes sobre las que se basa esta novela son de confianza dudosa, pero sólo en el sentido en que también lo son la realidad y el lenguaje: se han infiltrado en ellas deslices de la memoria y verdades impuras.’ </w:t>
      </w:r>
      <w:r w:rsidR="00C342AD" w:rsidRPr="00F0433D">
        <w:rPr>
          <w:rFonts w:asciiTheme="minorHAnsi" w:eastAsia="MS Mincho" w:hAnsiTheme="minorHAnsi"/>
          <w:sz w:val="22"/>
        </w:rPr>
        <w:t>(</w:t>
      </w:r>
      <w:r w:rsidR="00C342AD" w:rsidRPr="00F0433D">
        <w:rPr>
          <w:rFonts w:asciiTheme="minorHAnsi" w:eastAsia="MS Mincho" w:hAnsiTheme="minorHAnsi"/>
          <w:i/>
          <w:iCs/>
          <w:sz w:val="22"/>
        </w:rPr>
        <w:t>Santa Evita</w:t>
      </w:r>
      <w:r w:rsidR="00C342AD" w:rsidRPr="00F0433D">
        <w:rPr>
          <w:rFonts w:asciiTheme="minorHAnsi" w:eastAsia="MS Mincho" w:hAnsiTheme="minorHAnsi"/>
          <w:sz w:val="22"/>
        </w:rPr>
        <w:t>, p. 143)</w:t>
      </w:r>
    </w:p>
    <w:p w14:paraId="77EA3F11" w14:textId="77777777" w:rsidR="00F0433D" w:rsidRDefault="00F0433D"/>
    <w:p w14:paraId="70825CB8" w14:textId="77777777" w:rsidR="00BA4FDE" w:rsidRDefault="00BA4FDE"/>
    <w:p w14:paraId="542BEE43" w14:textId="77777777" w:rsidR="00987272" w:rsidRDefault="00987272" w:rsidP="00BA4FDE">
      <w:pPr>
        <w:pStyle w:val="BodyText"/>
        <w:spacing w:after="0"/>
        <w:rPr>
          <w:rFonts w:ascii="Calibri" w:hAnsi="Calibri"/>
          <w:sz w:val="32"/>
        </w:rPr>
      </w:pPr>
    </w:p>
    <w:p w14:paraId="34605E13" w14:textId="77777777" w:rsidR="00987272" w:rsidRDefault="00987272" w:rsidP="00BA4FDE">
      <w:pPr>
        <w:pStyle w:val="BodyText"/>
        <w:spacing w:after="0"/>
        <w:rPr>
          <w:rFonts w:ascii="Calibri" w:hAnsi="Calibri"/>
          <w:sz w:val="32"/>
        </w:rPr>
      </w:pPr>
    </w:p>
    <w:p w14:paraId="7005E1A8" w14:textId="77777777" w:rsidR="00987272" w:rsidRDefault="00987272" w:rsidP="00BA4FDE">
      <w:pPr>
        <w:pStyle w:val="BodyText"/>
        <w:spacing w:after="0"/>
        <w:rPr>
          <w:rFonts w:ascii="Calibri" w:hAnsi="Calibri"/>
          <w:sz w:val="32"/>
        </w:rPr>
      </w:pPr>
    </w:p>
    <w:p w14:paraId="2CAED34F" w14:textId="77777777" w:rsidR="00987272" w:rsidRDefault="00987272" w:rsidP="00BA4FDE">
      <w:pPr>
        <w:pStyle w:val="BodyText"/>
        <w:spacing w:after="0"/>
        <w:rPr>
          <w:rFonts w:ascii="Calibri" w:hAnsi="Calibri"/>
          <w:sz w:val="32"/>
        </w:rPr>
      </w:pPr>
    </w:p>
    <w:p w14:paraId="49ED391E" w14:textId="77777777" w:rsidR="00987272" w:rsidRDefault="00987272" w:rsidP="00BA4FDE">
      <w:pPr>
        <w:pStyle w:val="BodyText"/>
        <w:spacing w:after="0"/>
        <w:rPr>
          <w:rFonts w:ascii="Calibri" w:hAnsi="Calibri"/>
          <w:sz w:val="32"/>
        </w:rPr>
      </w:pPr>
    </w:p>
    <w:p w14:paraId="2CB50F50" w14:textId="77777777" w:rsidR="00987272" w:rsidRDefault="00987272" w:rsidP="00BA4FDE">
      <w:pPr>
        <w:pStyle w:val="BodyText"/>
        <w:spacing w:after="0"/>
        <w:rPr>
          <w:rFonts w:ascii="Calibri" w:hAnsi="Calibri"/>
          <w:sz w:val="32"/>
        </w:rPr>
      </w:pPr>
    </w:p>
    <w:p w14:paraId="39193A9E" w14:textId="77777777" w:rsidR="00987272" w:rsidRDefault="00987272" w:rsidP="00BA4FDE">
      <w:pPr>
        <w:pStyle w:val="BodyText"/>
        <w:spacing w:after="0"/>
        <w:rPr>
          <w:rFonts w:ascii="Calibri" w:hAnsi="Calibri"/>
          <w:sz w:val="32"/>
        </w:rPr>
      </w:pPr>
    </w:p>
    <w:p w14:paraId="17EA8EFA" w14:textId="77777777" w:rsidR="00987272" w:rsidRDefault="00987272" w:rsidP="00BA4FDE">
      <w:pPr>
        <w:pStyle w:val="BodyText"/>
        <w:spacing w:after="0"/>
        <w:rPr>
          <w:rFonts w:ascii="Calibri" w:hAnsi="Calibri"/>
          <w:sz w:val="32"/>
        </w:rPr>
      </w:pPr>
    </w:p>
    <w:p w14:paraId="1C7BBC8D" w14:textId="77777777" w:rsidR="00987272" w:rsidRDefault="00987272" w:rsidP="00BA4FDE">
      <w:pPr>
        <w:pStyle w:val="BodyText"/>
        <w:spacing w:after="0"/>
        <w:rPr>
          <w:rFonts w:ascii="Calibri" w:hAnsi="Calibri"/>
          <w:sz w:val="32"/>
        </w:rPr>
      </w:pPr>
    </w:p>
    <w:p w14:paraId="51FD3BBF" w14:textId="77777777" w:rsidR="00987272" w:rsidRDefault="00987272" w:rsidP="00BA4FDE">
      <w:pPr>
        <w:pStyle w:val="BodyText"/>
        <w:spacing w:after="0"/>
        <w:rPr>
          <w:rFonts w:ascii="Calibri" w:hAnsi="Calibri"/>
          <w:sz w:val="32"/>
        </w:rPr>
      </w:pPr>
    </w:p>
    <w:p w14:paraId="7AE9F602" w14:textId="77777777" w:rsidR="00BA4FDE" w:rsidRPr="001736AC" w:rsidRDefault="00BA4FDE" w:rsidP="00BA4FDE">
      <w:pPr>
        <w:pStyle w:val="BodyText"/>
        <w:spacing w:after="0"/>
        <w:rPr>
          <w:rFonts w:ascii="Calibri" w:hAnsi="Calibri"/>
          <w:sz w:val="32"/>
        </w:rPr>
      </w:pPr>
      <w:r w:rsidRPr="001736AC">
        <w:rPr>
          <w:rFonts w:ascii="Calibri" w:hAnsi="Calibri"/>
          <w:sz w:val="32"/>
        </w:rPr>
        <w:t>Suggested reading</w:t>
      </w:r>
    </w:p>
    <w:p w14:paraId="7C8FB2F1" w14:textId="77777777" w:rsidR="00007CEA" w:rsidRDefault="00007CEA" w:rsidP="00BA4FDE">
      <w:pPr>
        <w:jc w:val="both"/>
        <w:rPr>
          <w:rFonts w:ascii="Cambria" w:hAnsi="Cambria"/>
          <w:sz w:val="24"/>
        </w:rPr>
      </w:pPr>
    </w:p>
    <w:p w14:paraId="2FD0D072" w14:textId="77777777" w:rsidR="00BA4FDE" w:rsidRPr="001736AC" w:rsidRDefault="00BA4FDE" w:rsidP="00BA4FDE">
      <w:pPr>
        <w:jc w:val="both"/>
        <w:rPr>
          <w:rFonts w:ascii="Cambria" w:hAnsi="Cambria"/>
          <w:sz w:val="24"/>
        </w:rPr>
      </w:pPr>
    </w:p>
    <w:p w14:paraId="78D979DB" w14:textId="77777777" w:rsidR="00BA4FDE" w:rsidRPr="00562831" w:rsidRDefault="00BA4FDE" w:rsidP="00BA4FDE">
      <w:pPr>
        <w:jc w:val="both"/>
        <w:rPr>
          <w:rFonts w:ascii="Cambria" w:hAnsi="Cambria"/>
          <w:sz w:val="22"/>
        </w:rPr>
      </w:pPr>
      <w:r w:rsidRPr="00562831">
        <w:rPr>
          <w:rFonts w:ascii="Cambria" w:hAnsi="Cambria"/>
          <w:sz w:val="22"/>
        </w:rPr>
        <w:t xml:space="preserve">On </w:t>
      </w:r>
      <w:r w:rsidRPr="00562831">
        <w:rPr>
          <w:rFonts w:ascii="Cambria" w:hAnsi="Cambria"/>
          <w:i/>
          <w:iCs/>
          <w:sz w:val="22"/>
        </w:rPr>
        <w:t>Plata quemada</w:t>
      </w:r>
      <w:r w:rsidRPr="00562831">
        <w:rPr>
          <w:rFonts w:ascii="Cambria" w:hAnsi="Cambria"/>
          <w:sz w:val="22"/>
        </w:rPr>
        <w:t>:</w:t>
      </w:r>
    </w:p>
    <w:p w14:paraId="4A24BB99" w14:textId="77777777" w:rsidR="00BA4FDE" w:rsidRPr="00562831" w:rsidRDefault="00BA4FDE" w:rsidP="00BA4FDE">
      <w:pPr>
        <w:ind w:left="720" w:hanging="720"/>
        <w:jc w:val="both"/>
        <w:rPr>
          <w:rFonts w:ascii="Cambria" w:hAnsi="Cambria"/>
          <w:sz w:val="22"/>
          <w:lang w:val="es-ES_tradnl"/>
        </w:rPr>
      </w:pPr>
    </w:p>
    <w:p w14:paraId="7E3DABED" w14:textId="77777777" w:rsidR="00BA4FDE" w:rsidRPr="00562831" w:rsidRDefault="00BA4FDE" w:rsidP="00BA4FDE">
      <w:pPr>
        <w:ind w:left="720" w:hanging="720"/>
        <w:jc w:val="both"/>
        <w:rPr>
          <w:rFonts w:ascii="Cambria" w:hAnsi="Cambria"/>
          <w:sz w:val="22"/>
          <w:lang w:val="es-ES_tradnl"/>
        </w:rPr>
      </w:pPr>
      <w:r w:rsidRPr="00562831">
        <w:rPr>
          <w:rFonts w:ascii="Cambria" w:hAnsi="Cambria"/>
          <w:sz w:val="22"/>
          <w:lang w:val="es-ES_tradnl"/>
        </w:rPr>
        <w:t xml:space="preserve">Clayton, Michelle. ‘Ricardo Piglia: </w:t>
      </w:r>
      <w:r w:rsidRPr="00562831">
        <w:rPr>
          <w:rFonts w:ascii="Cambria" w:hAnsi="Cambria"/>
          <w:i/>
          <w:iCs/>
          <w:sz w:val="22"/>
          <w:lang w:val="es-ES_tradnl"/>
        </w:rPr>
        <w:t>Plata quemada</w:t>
      </w:r>
      <w:r w:rsidRPr="00562831">
        <w:rPr>
          <w:rFonts w:ascii="Cambria" w:hAnsi="Cambria"/>
          <w:sz w:val="22"/>
          <w:lang w:val="es-ES_tradnl"/>
        </w:rPr>
        <w:t xml:space="preserve">’ in Arcadio Díaz Quiñones ed., </w:t>
      </w:r>
      <w:r w:rsidRPr="00562831">
        <w:rPr>
          <w:rFonts w:ascii="Cambria" w:hAnsi="Cambria"/>
          <w:i/>
          <w:iCs/>
          <w:sz w:val="22"/>
          <w:lang w:val="es-ES_tradnl"/>
        </w:rPr>
        <w:t xml:space="preserve">Ricardo Piglia: conversación en Princeton </w:t>
      </w:r>
      <w:r w:rsidRPr="00562831">
        <w:rPr>
          <w:rFonts w:ascii="Cambria" w:hAnsi="Cambria"/>
          <w:sz w:val="22"/>
          <w:lang w:val="es-ES_tradnl"/>
        </w:rPr>
        <w:t>(Princeton: Program in Latin American Studies, Princeton University, 1998), pp. 45-52; also ONLINE at:</w:t>
      </w:r>
    </w:p>
    <w:p w14:paraId="1EF9B104" w14:textId="77777777" w:rsidR="00BA4FDE" w:rsidRPr="00562831" w:rsidRDefault="00BA4FDE" w:rsidP="00BA4FDE">
      <w:pPr>
        <w:ind w:left="720"/>
        <w:jc w:val="both"/>
        <w:rPr>
          <w:rFonts w:ascii="Cambria" w:hAnsi="Cambria"/>
          <w:sz w:val="22"/>
          <w:lang w:val="es-ES_tradnl"/>
        </w:rPr>
      </w:pPr>
      <w:r w:rsidRPr="00562831">
        <w:rPr>
          <w:rFonts w:ascii="Cambria" w:hAnsi="Cambria"/>
          <w:sz w:val="22"/>
          <w:lang w:val="es-ES_tradnl"/>
        </w:rPr>
        <w:t>http://www.princeton.edu/~plas/publications/Cuadernos/C2-plataquemada.pdf</w:t>
      </w:r>
    </w:p>
    <w:p w14:paraId="6C089B20" w14:textId="77777777" w:rsidR="00BA4FDE" w:rsidRPr="00562831" w:rsidRDefault="00BA4FDE" w:rsidP="00BA4FDE">
      <w:pPr>
        <w:ind w:left="709" w:hanging="709"/>
        <w:jc w:val="both"/>
        <w:rPr>
          <w:rFonts w:ascii="Cambria" w:hAnsi="Cambria"/>
          <w:sz w:val="22"/>
          <w:lang w:val="es-ES_tradnl"/>
        </w:rPr>
      </w:pPr>
      <w:r w:rsidRPr="00562831">
        <w:rPr>
          <w:rFonts w:ascii="Cambria" w:hAnsi="Cambria"/>
          <w:sz w:val="22"/>
          <w:lang w:val="es-ES_tradnl"/>
        </w:rPr>
        <w:t>Garabano, Sandra. ‘</w:t>
      </w:r>
      <w:r w:rsidRPr="00562831">
        <w:rPr>
          <w:rFonts w:ascii="Cambria" w:hAnsi="Cambria"/>
          <w:sz w:val="22"/>
        </w:rPr>
        <w:t xml:space="preserve">Homenaje a Roberto Arlt: Crimen, falsificación y violencia en </w:t>
      </w:r>
      <w:r w:rsidRPr="00562831">
        <w:rPr>
          <w:rFonts w:ascii="Cambria" w:hAnsi="Cambria"/>
          <w:i/>
          <w:sz w:val="22"/>
        </w:rPr>
        <w:t>Plata quemada</w:t>
      </w:r>
      <w:r w:rsidRPr="00562831">
        <w:rPr>
          <w:rFonts w:ascii="Cambria" w:hAnsi="Cambria"/>
          <w:sz w:val="22"/>
        </w:rPr>
        <w:t xml:space="preserve">’, in </w:t>
      </w:r>
      <w:r w:rsidRPr="00562831">
        <w:rPr>
          <w:rFonts w:ascii="Cambria" w:hAnsi="Cambria"/>
          <w:i/>
          <w:sz w:val="22"/>
        </w:rPr>
        <w:t>Hispamérica</w:t>
      </w:r>
      <w:r w:rsidRPr="00562831">
        <w:rPr>
          <w:rFonts w:ascii="Cambria" w:hAnsi="Cambria"/>
          <w:sz w:val="22"/>
        </w:rPr>
        <w:t xml:space="preserve"> vol. 32, no. 96 (December 2003), 85-90 [available on JStor)</w:t>
      </w:r>
    </w:p>
    <w:p w14:paraId="21340F11" w14:textId="77777777" w:rsidR="00BA4FDE" w:rsidRPr="00562831" w:rsidRDefault="00BA4FDE" w:rsidP="00BA4FDE">
      <w:pPr>
        <w:ind w:left="709" w:hanging="709"/>
        <w:jc w:val="both"/>
        <w:rPr>
          <w:rFonts w:ascii="Cambria" w:hAnsi="Cambria"/>
          <w:sz w:val="22"/>
          <w:lang w:val="es-ES_tradnl"/>
        </w:rPr>
      </w:pPr>
      <w:r w:rsidRPr="00562831">
        <w:rPr>
          <w:rFonts w:ascii="Cambria" w:hAnsi="Cambria"/>
          <w:sz w:val="22"/>
          <w:lang w:val="es-ES_tradnl"/>
        </w:rPr>
        <w:t>García, Germán. ‘</w:t>
      </w:r>
      <w:r w:rsidRPr="00562831">
        <w:rPr>
          <w:rFonts w:ascii="Cambria" w:hAnsi="Cambria"/>
          <w:i/>
          <w:iCs/>
          <w:sz w:val="22"/>
          <w:lang w:val="es-ES_tradnl"/>
        </w:rPr>
        <w:t xml:space="preserve">Plata quemada </w:t>
      </w:r>
      <w:r w:rsidRPr="00562831">
        <w:rPr>
          <w:rFonts w:ascii="Cambria" w:hAnsi="Cambria"/>
          <w:sz w:val="22"/>
          <w:lang w:val="es-ES_tradnl"/>
        </w:rPr>
        <w:t xml:space="preserve">o los nombres impropios’ in </w:t>
      </w:r>
      <w:r w:rsidRPr="00562831">
        <w:rPr>
          <w:rFonts w:ascii="Cambria" w:hAnsi="Cambria"/>
          <w:i/>
          <w:iCs/>
          <w:sz w:val="22"/>
          <w:lang w:val="es-ES_tradnl"/>
        </w:rPr>
        <w:t>Hispamérica</w:t>
      </w:r>
      <w:r w:rsidRPr="00562831">
        <w:rPr>
          <w:rFonts w:ascii="Cambria" w:hAnsi="Cambria"/>
          <w:sz w:val="22"/>
          <w:lang w:val="es-ES_tradnl"/>
        </w:rPr>
        <w:t>, vol. 29 no. 85 (2000), 125-31</w:t>
      </w:r>
    </w:p>
    <w:p w14:paraId="6532BD24" w14:textId="77777777" w:rsidR="00BA4FDE" w:rsidRPr="00562831" w:rsidRDefault="00BA4FDE" w:rsidP="00BA4FDE">
      <w:pPr>
        <w:ind w:left="720" w:hanging="720"/>
        <w:jc w:val="both"/>
        <w:rPr>
          <w:rFonts w:ascii="Cambria" w:hAnsi="Cambria"/>
          <w:sz w:val="22"/>
        </w:rPr>
      </w:pPr>
      <w:r w:rsidRPr="00562831">
        <w:rPr>
          <w:rFonts w:ascii="Cambria" w:hAnsi="Cambria"/>
          <w:sz w:val="22"/>
          <w:lang w:val="es-ES_tradnl"/>
        </w:rPr>
        <w:t>Page, Joanna. ‘</w:t>
      </w:r>
      <w:r w:rsidRPr="00562831">
        <w:rPr>
          <w:rFonts w:ascii="Cambria" w:hAnsi="Cambria"/>
          <w:sz w:val="22"/>
        </w:rPr>
        <w:t xml:space="preserve">Crime, capitalism, and storytelling in Ricardo Piglia’s </w:t>
      </w:r>
      <w:r w:rsidRPr="00562831">
        <w:rPr>
          <w:rFonts w:ascii="Cambria" w:hAnsi="Cambria"/>
          <w:i/>
          <w:iCs/>
          <w:sz w:val="22"/>
        </w:rPr>
        <w:t>Plata quemada</w:t>
      </w:r>
      <w:r w:rsidRPr="00562831">
        <w:rPr>
          <w:rFonts w:ascii="Cambria" w:hAnsi="Cambria"/>
          <w:sz w:val="22"/>
        </w:rPr>
        <w:t xml:space="preserve">’ in </w:t>
      </w:r>
      <w:r w:rsidRPr="00562831">
        <w:rPr>
          <w:rFonts w:ascii="Cambria" w:hAnsi="Cambria"/>
          <w:i/>
          <w:iCs/>
          <w:sz w:val="22"/>
        </w:rPr>
        <w:t>Hispanic Research Journal</w:t>
      </w:r>
      <w:r w:rsidRPr="00562831">
        <w:rPr>
          <w:rFonts w:ascii="Cambria" w:hAnsi="Cambria"/>
          <w:sz w:val="22"/>
        </w:rPr>
        <w:t>, vol. 5 no. 1 (February 2004), 27-42</w:t>
      </w:r>
    </w:p>
    <w:p w14:paraId="668EF03B" w14:textId="77777777" w:rsidR="00EF0A6B" w:rsidRDefault="00EF0A6B" w:rsidP="00BA4FDE">
      <w:pPr>
        <w:ind w:left="720" w:hanging="720"/>
        <w:jc w:val="both"/>
        <w:rPr>
          <w:rFonts w:ascii="Cambria" w:hAnsi="Cambria"/>
          <w:sz w:val="22"/>
        </w:rPr>
      </w:pPr>
    </w:p>
    <w:p w14:paraId="14A305B1" w14:textId="77777777" w:rsidR="003D4A09" w:rsidRPr="00562831" w:rsidRDefault="003D4A09" w:rsidP="00BA4FDE">
      <w:pPr>
        <w:ind w:left="720" w:hanging="720"/>
        <w:jc w:val="both"/>
        <w:rPr>
          <w:rFonts w:ascii="Cambria" w:hAnsi="Cambria"/>
          <w:sz w:val="22"/>
        </w:rPr>
      </w:pPr>
    </w:p>
    <w:p w14:paraId="4D1E0D40" w14:textId="77777777" w:rsidR="003D4A09" w:rsidRPr="00562831" w:rsidRDefault="003D4A09" w:rsidP="003D4A09">
      <w:pPr>
        <w:jc w:val="both"/>
        <w:rPr>
          <w:rFonts w:ascii="Cambria" w:hAnsi="Cambria"/>
          <w:sz w:val="22"/>
        </w:rPr>
      </w:pPr>
      <w:r w:rsidRPr="00DF24D5">
        <w:rPr>
          <w:rFonts w:ascii="Cambria" w:hAnsi="Cambria"/>
          <w:sz w:val="22"/>
        </w:rPr>
        <w:t xml:space="preserve">On </w:t>
      </w:r>
      <w:r w:rsidRPr="00DF24D5">
        <w:rPr>
          <w:rFonts w:ascii="Cambria" w:hAnsi="Cambria"/>
          <w:i/>
          <w:iCs/>
          <w:sz w:val="22"/>
        </w:rPr>
        <w:t>Santa Evita</w:t>
      </w:r>
      <w:r w:rsidRPr="00DF24D5">
        <w:rPr>
          <w:rFonts w:ascii="Cambria" w:hAnsi="Cambria"/>
          <w:sz w:val="22"/>
        </w:rPr>
        <w:t>:</w:t>
      </w:r>
    </w:p>
    <w:p w14:paraId="14EF21B3" w14:textId="77777777" w:rsidR="003D4A09" w:rsidRPr="00562831" w:rsidRDefault="003D4A09" w:rsidP="003D4A09">
      <w:pPr>
        <w:jc w:val="both"/>
        <w:rPr>
          <w:rFonts w:ascii="Cambria" w:hAnsi="Cambria"/>
          <w:sz w:val="22"/>
        </w:rPr>
      </w:pPr>
    </w:p>
    <w:p w14:paraId="34EC9483" w14:textId="77777777" w:rsidR="003D4A09" w:rsidRPr="00562831" w:rsidRDefault="003D4A09" w:rsidP="003D4A09">
      <w:pPr>
        <w:ind w:left="720" w:hanging="720"/>
        <w:jc w:val="both"/>
        <w:rPr>
          <w:rFonts w:ascii="Cambria" w:eastAsia="MS Mincho" w:hAnsi="Cambria"/>
          <w:sz w:val="22"/>
          <w:lang w:val="es-AR"/>
        </w:rPr>
      </w:pPr>
      <w:r w:rsidRPr="00562831">
        <w:rPr>
          <w:rFonts w:ascii="Cambria" w:eastAsia="MS Mincho" w:hAnsi="Cambria"/>
          <w:sz w:val="22"/>
          <w:lang w:val="es-AR"/>
        </w:rPr>
        <w:t xml:space="preserve">Cortés Rocca, Paola and Martín Kohan. </w:t>
      </w:r>
      <w:r w:rsidRPr="00562831">
        <w:rPr>
          <w:rFonts w:ascii="Cambria" w:eastAsia="MS Mincho" w:hAnsi="Cambria"/>
          <w:i/>
          <w:iCs/>
          <w:sz w:val="22"/>
          <w:lang w:val="es-AR"/>
        </w:rPr>
        <w:t>Imágenes de vida, relatos de muerte: Eva Perón, cuerpo y política</w:t>
      </w:r>
      <w:r w:rsidRPr="00562831">
        <w:rPr>
          <w:rFonts w:ascii="Cambria" w:eastAsia="MS Mincho" w:hAnsi="Cambria"/>
          <w:sz w:val="22"/>
          <w:lang w:val="es-AR"/>
        </w:rPr>
        <w:t xml:space="preserve"> (Buenos Aires: Beatriz Viterbo, 1998)</w:t>
      </w:r>
    </w:p>
    <w:p w14:paraId="730A402D" w14:textId="77777777" w:rsidR="00A05E47" w:rsidRPr="00DF24D5" w:rsidRDefault="003D4A09" w:rsidP="008E0AC1">
      <w:pPr>
        <w:ind w:left="720" w:hanging="720"/>
        <w:jc w:val="both"/>
        <w:rPr>
          <w:rFonts w:asciiTheme="minorHAnsi" w:hAnsiTheme="minorHAnsi"/>
          <w:sz w:val="22"/>
        </w:rPr>
      </w:pPr>
      <w:r w:rsidRPr="00562831">
        <w:rPr>
          <w:rFonts w:ascii="Cambria" w:hAnsi="Cambria"/>
          <w:sz w:val="22"/>
        </w:rPr>
        <w:t xml:space="preserve">Davies, Lloyd Hughes. ‘Portraits of a Lady: Postmodern Readings of Tomás Eloy Martinez’s </w:t>
      </w:r>
      <w:r w:rsidRPr="00562831">
        <w:rPr>
          <w:rFonts w:ascii="Cambria" w:hAnsi="Cambria"/>
          <w:i/>
          <w:iCs/>
          <w:sz w:val="22"/>
        </w:rPr>
        <w:t>Santa Evita</w:t>
      </w:r>
      <w:r w:rsidRPr="00562831">
        <w:rPr>
          <w:rFonts w:ascii="Cambria" w:hAnsi="Cambria"/>
          <w:sz w:val="22"/>
        </w:rPr>
        <w:t xml:space="preserve">’ in </w:t>
      </w:r>
      <w:r w:rsidRPr="00DF24D5">
        <w:rPr>
          <w:rFonts w:asciiTheme="minorHAnsi" w:hAnsiTheme="minorHAnsi"/>
          <w:i/>
          <w:iCs/>
          <w:sz w:val="22"/>
        </w:rPr>
        <w:t>Modern Language Review</w:t>
      </w:r>
      <w:r w:rsidRPr="00DF24D5">
        <w:rPr>
          <w:rFonts w:asciiTheme="minorHAnsi" w:hAnsiTheme="minorHAnsi"/>
          <w:sz w:val="22"/>
        </w:rPr>
        <w:t>, vol. 95 no. 2 (April 2000), 415-23</w:t>
      </w:r>
    </w:p>
    <w:p w14:paraId="6B4CEF56" w14:textId="77777777" w:rsidR="006272D1" w:rsidRPr="00DF24D5" w:rsidRDefault="00A05E47" w:rsidP="008E0AC1">
      <w:pPr>
        <w:pStyle w:val="NormalWeb"/>
        <w:spacing w:beforeLines="0" w:afterLines="0"/>
        <w:ind w:left="720" w:hanging="720"/>
        <w:rPr>
          <w:rFonts w:asciiTheme="minorHAnsi" w:hAnsiTheme="minorHAnsi"/>
          <w:sz w:val="22"/>
          <w:szCs w:val="22"/>
        </w:rPr>
      </w:pPr>
      <w:r w:rsidRPr="00DF24D5">
        <w:rPr>
          <w:rFonts w:asciiTheme="minorHAnsi" w:hAnsiTheme="minorHAnsi"/>
          <w:sz w:val="22"/>
          <w:szCs w:val="22"/>
        </w:rPr>
        <w:t xml:space="preserve">Schlickers, Sabine. ‘Autorreflexión erótico-estética sobre un cadáver: </w:t>
      </w:r>
      <w:r w:rsidRPr="00DF24D5">
        <w:rPr>
          <w:rFonts w:asciiTheme="minorHAnsi" w:hAnsiTheme="minorHAnsi"/>
          <w:i/>
          <w:sz w:val="22"/>
          <w:szCs w:val="22"/>
        </w:rPr>
        <w:t>Santa Evita</w:t>
      </w:r>
      <w:r w:rsidRPr="00DF24D5">
        <w:rPr>
          <w:rFonts w:asciiTheme="minorHAnsi" w:hAnsiTheme="minorHAnsi"/>
          <w:sz w:val="22"/>
          <w:szCs w:val="22"/>
        </w:rPr>
        <w:t xml:space="preserve"> (1995) de Tomás Eloy Martínez’ in </w:t>
      </w:r>
      <w:r w:rsidRPr="00DF24D5">
        <w:rPr>
          <w:rFonts w:asciiTheme="minorHAnsi" w:hAnsiTheme="minorHAnsi"/>
          <w:i/>
          <w:sz w:val="22"/>
          <w:szCs w:val="22"/>
        </w:rPr>
        <w:t>Revista de Crítica Literaria Latinoamericana</w:t>
      </w:r>
      <w:r w:rsidRPr="00DF24D5">
        <w:rPr>
          <w:rFonts w:asciiTheme="minorHAnsi" w:hAnsiTheme="minorHAnsi"/>
          <w:sz w:val="22"/>
          <w:szCs w:val="22"/>
        </w:rPr>
        <w:t xml:space="preserve">, vol. 31, no. 61 (2005), 111-29 </w:t>
      </w:r>
    </w:p>
    <w:p w14:paraId="0186B327" w14:textId="77777777" w:rsidR="00015DB7" w:rsidRDefault="00015DB7" w:rsidP="008E0AC1">
      <w:pPr>
        <w:pStyle w:val="NormalWeb"/>
        <w:spacing w:beforeLines="0" w:afterLines="0"/>
        <w:ind w:left="720" w:hanging="720"/>
        <w:rPr>
          <w:rFonts w:asciiTheme="minorHAnsi" w:hAnsiTheme="minorHAnsi"/>
          <w:sz w:val="22"/>
          <w:szCs w:val="22"/>
        </w:rPr>
      </w:pPr>
    </w:p>
    <w:p w14:paraId="27938ADA" w14:textId="77777777" w:rsidR="006272D1" w:rsidRPr="00DF24D5" w:rsidRDefault="006272D1" w:rsidP="008E0AC1">
      <w:pPr>
        <w:pStyle w:val="NormalWeb"/>
        <w:spacing w:beforeLines="0" w:afterLines="0"/>
        <w:ind w:left="720" w:hanging="720"/>
        <w:rPr>
          <w:rFonts w:asciiTheme="minorHAnsi" w:hAnsiTheme="minorHAnsi"/>
          <w:sz w:val="22"/>
          <w:szCs w:val="22"/>
        </w:rPr>
      </w:pPr>
    </w:p>
    <w:p w14:paraId="6242A310" w14:textId="77777777" w:rsidR="006272D1" w:rsidRPr="00DF24D5" w:rsidRDefault="006272D1" w:rsidP="00A05E47">
      <w:pPr>
        <w:pStyle w:val="NormalWeb"/>
        <w:spacing w:before="2" w:after="2"/>
        <w:rPr>
          <w:rFonts w:asciiTheme="minorHAnsi" w:hAnsiTheme="minorHAnsi"/>
          <w:sz w:val="22"/>
          <w:szCs w:val="22"/>
        </w:rPr>
      </w:pPr>
      <w:r w:rsidRPr="00DF24D5">
        <w:rPr>
          <w:rFonts w:asciiTheme="minorHAnsi" w:hAnsiTheme="minorHAnsi"/>
          <w:sz w:val="22"/>
          <w:szCs w:val="22"/>
        </w:rPr>
        <w:t>Other works:</w:t>
      </w:r>
    </w:p>
    <w:p w14:paraId="3176884C" w14:textId="77777777" w:rsidR="006272D1" w:rsidRPr="00ED4CD8" w:rsidRDefault="006272D1" w:rsidP="00A05E47">
      <w:pPr>
        <w:pStyle w:val="NormalWeb"/>
        <w:spacing w:before="2" w:after="2"/>
        <w:rPr>
          <w:rFonts w:asciiTheme="minorHAnsi" w:hAnsiTheme="minorHAnsi"/>
          <w:sz w:val="22"/>
          <w:szCs w:val="22"/>
        </w:rPr>
      </w:pPr>
    </w:p>
    <w:p w14:paraId="2B57A7EC" w14:textId="77777777" w:rsidR="00851B84" w:rsidRPr="00ED4CD8" w:rsidRDefault="006272D1" w:rsidP="00ED4CD8">
      <w:pPr>
        <w:pStyle w:val="NormalWeb"/>
        <w:spacing w:beforeLines="0" w:afterLines="0"/>
        <w:ind w:left="720" w:hanging="720"/>
        <w:rPr>
          <w:rFonts w:asciiTheme="minorHAnsi" w:eastAsia="MS Mincho" w:hAnsiTheme="minorHAnsi"/>
          <w:sz w:val="22"/>
        </w:rPr>
      </w:pPr>
      <w:r w:rsidRPr="00ED4CD8">
        <w:rPr>
          <w:rFonts w:asciiTheme="minorHAnsi" w:eastAsia="MS Mincho" w:hAnsiTheme="minorHAnsi"/>
          <w:sz w:val="22"/>
        </w:rPr>
        <w:t xml:space="preserve">Baudrillard, Jean. </w:t>
      </w:r>
      <w:r w:rsidRPr="00ED4CD8">
        <w:rPr>
          <w:rFonts w:asciiTheme="minorHAnsi" w:eastAsia="MS Mincho" w:hAnsiTheme="minorHAnsi"/>
          <w:i/>
          <w:iCs/>
          <w:sz w:val="22"/>
        </w:rPr>
        <w:t xml:space="preserve">Simulacra and Simulation </w:t>
      </w:r>
      <w:r w:rsidRPr="00ED4CD8">
        <w:rPr>
          <w:rFonts w:asciiTheme="minorHAnsi" w:eastAsia="MS Mincho" w:hAnsiTheme="minorHAnsi"/>
          <w:sz w:val="22"/>
        </w:rPr>
        <w:t>(Ann Arbor: University of Michigan Press, 1994)</w:t>
      </w:r>
    </w:p>
    <w:p w14:paraId="5CD1DA2E" w14:textId="77777777" w:rsidR="00851B84" w:rsidRPr="00ED4CD8" w:rsidRDefault="00851B84" w:rsidP="00ED4CD8">
      <w:pPr>
        <w:pStyle w:val="NormalWeb"/>
        <w:spacing w:beforeLines="0" w:afterLines="0"/>
        <w:ind w:left="720" w:hanging="720"/>
        <w:rPr>
          <w:rFonts w:asciiTheme="minorHAnsi" w:eastAsia="MS Mincho" w:hAnsiTheme="minorHAnsi"/>
          <w:sz w:val="22"/>
        </w:rPr>
      </w:pPr>
      <w:r w:rsidRPr="00ED4CD8">
        <w:rPr>
          <w:rFonts w:ascii="Cambria" w:hAnsi="Cambria" w:cs="Cambria"/>
          <w:color w:val="1D1D1D"/>
          <w:sz w:val="22"/>
          <w:szCs w:val="28"/>
          <w:lang w:val="en-US"/>
        </w:rPr>
        <w:t xml:space="preserve">Craig-Odders, Renée W., Jacky Collins </w:t>
      </w:r>
      <w:r w:rsidRPr="00ED4CD8">
        <w:rPr>
          <w:rFonts w:ascii="Cambria" w:hAnsi="Cambria" w:cs="Cambria"/>
          <w:color w:val="161616"/>
          <w:sz w:val="22"/>
          <w:szCs w:val="28"/>
          <w:lang w:val="en-US"/>
        </w:rPr>
        <w:t>and</w:t>
      </w:r>
      <w:r w:rsidRPr="00ED4CD8">
        <w:rPr>
          <w:rFonts w:ascii="Cambria" w:hAnsi="Cambria" w:cs="Cambria"/>
          <w:color w:val="1D1D1D"/>
          <w:sz w:val="22"/>
          <w:szCs w:val="28"/>
          <w:lang w:val="en-US"/>
        </w:rPr>
        <w:t xml:space="preserve"> Glen S. Close, eds.</w:t>
      </w:r>
      <w:r w:rsidRPr="00ED4CD8">
        <w:rPr>
          <w:rFonts w:ascii="Cambria" w:hAnsi="Cambria" w:cs="Cambria"/>
          <w:i/>
          <w:iCs/>
          <w:color w:val="161616"/>
          <w:sz w:val="22"/>
          <w:szCs w:val="28"/>
          <w:lang w:val="en-US"/>
        </w:rPr>
        <w:t xml:space="preserve"> Hispanic</w:t>
      </w:r>
      <w:r w:rsidRPr="00ED4CD8">
        <w:rPr>
          <w:rFonts w:ascii="Cambria" w:hAnsi="Cambria" w:cs="Cambria"/>
          <w:i/>
          <w:iCs/>
          <w:color w:val="1D1D1D"/>
          <w:sz w:val="22"/>
          <w:szCs w:val="28"/>
          <w:lang w:val="en-US"/>
        </w:rPr>
        <w:t xml:space="preserve"> </w:t>
      </w:r>
      <w:r w:rsidRPr="00ED4CD8">
        <w:rPr>
          <w:rFonts w:ascii="Cambria" w:hAnsi="Cambria" w:cs="Cambria"/>
          <w:i/>
          <w:iCs/>
          <w:color w:val="161616"/>
          <w:sz w:val="22"/>
          <w:szCs w:val="28"/>
          <w:lang w:val="en-US"/>
        </w:rPr>
        <w:t>and</w:t>
      </w:r>
      <w:r w:rsidRPr="00ED4CD8">
        <w:rPr>
          <w:rFonts w:ascii="Cambria" w:hAnsi="Cambria" w:cs="Cambria"/>
          <w:i/>
          <w:iCs/>
          <w:color w:val="1D1D1D"/>
          <w:sz w:val="22"/>
          <w:szCs w:val="28"/>
          <w:lang w:val="en-US"/>
        </w:rPr>
        <w:t xml:space="preserve"> </w:t>
      </w:r>
      <w:r w:rsidRPr="00ED4CD8">
        <w:rPr>
          <w:rFonts w:ascii="Cambria" w:hAnsi="Cambria" w:cs="Cambria"/>
          <w:i/>
          <w:iCs/>
          <w:color w:val="161616"/>
          <w:sz w:val="22"/>
          <w:szCs w:val="28"/>
          <w:lang w:val="en-US"/>
        </w:rPr>
        <w:t>Luso</w:t>
      </w:r>
      <w:r w:rsidRPr="00ED4CD8">
        <w:rPr>
          <w:rFonts w:ascii="Cambria" w:hAnsi="Cambria" w:cs="Cambria"/>
          <w:i/>
          <w:iCs/>
          <w:color w:val="1D1D1D"/>
          <w:sz w:val="22"/>
          <w:szCs w:val="28"/>
          <w:lang w:val="en-US"/>
        </w:rPr>
        <w:t>-</w:t>
      </w:r>
      <w:r w:rsidRPr="00ED4CD8">
        <w:rPr>
          <w:rFonts w:ascii="Cambria" w:hAnsi="Cambria" w:cs="Cambria"/>
          <w:i/>
          <w:iCs/>
          <w:color w:val="161616"/>
          <w:sz w:val="22"/>
          <w:szCs w:val="28"/>
          <w:lang w:val="en-US"/>
        </w:rPr>
        <w:t>Brazilian</w:t>
      </w:r>
      <w:r w:rsidRPr="00ED4CD8">
        <w:rPr>
          <w:rFonts w:ascii="Cambria" w:hAnsi="Cambria" w:cs="Cambria"/>
          <w:i/>
          <w:iCs/>
          <w:color w:val="1D1D1D"/>
          <w:sz w:val="22"/>
          <w:szCs w:val="28"/>
          <w:lang w:val="en-US"/>
        </w:rPr>
        <w:t xml:space="preserve"> </w:t>
      </w:r>
      <w:r w:rsidR="00ED4CD8" w:rsidRPr="00ED4CD8">
        <w:rPr>
          <w:rFonts w:ascii="Cambria" w:hAnsi="Cambria" w:cs="Cambria"/>
          <w:i/>
          <w:iCs/>
          <w:color w:val="161616"/>
          <w:sz w:val="22"/>
          <w:szCs w:val="28"/>
          <w:lang w:val="en-US"/>
        </w:rPr>
        <w:t>D</w:t>
      </w:r>
      <w:r w:rsidRPr="00ED4CD8">
        <w:rPr>
          <w:rFonts w:ascii="Cambria" w:hAnsi="Cambria" w:cs="Cambria"/>
          <w:i/>
          <w:iCs/>
          <w:color w:val="161616"/>
          <w:sz w:val="22"/>
          <w:szCs w:val="28"/>
          <w:lang w:val="en-US"/>
        </w:rPr>
        <w:t>etective</w:t>
      </w:r>
      <w:r w:rsidRPr="00ED4CD8">
        <w:rPr>
          <w:rFonts w:ascii="Cambria" w:hAnsi="Cambria" w:cs="Cambria"/>
          <w:i/>
          <w:iCs/>
          <w:color w:val="1D1D1D"/>
          <w:sz w:val="22"/>
          <w:szCs w:val="28"/>
          <w:lang w:val="en-US"/>
        </w:rPr>
        <w:t xml:space="preserve"> </w:t>
      </w:r>
      <w:r w:rsidR="00ED4CD8" w:rsidRPr="00ED4CD8">
        <w:rPr>
          <w:rFonts w:ascii="Cambria" w:hAnsi="Cambria" w:cs="Cambria"/>
          <w:i/>
          <w:iCs/>
          <w:color w:val="161616"/>
          <w:sz w:val="22"/>
          <w:szCs w:val="28"/>
          <w:lang w:val="en-US"/>
        </w:rPr>
        <w:t>F</w:t>
      </w:r>
      <w:r w:rsidRPr="00ED4CD8">
        <w:rPr>
          <w:rFonts w:ascii="Cambria" w:hAnsi="Cambria" w:cs="Cambria"/>
          <w:i/>
          <w:iCs/>
          <w:color w:val="161616"/>
          <w:sz w:val="22"/>
          <w:szCs w:val="28"/>
          <w:lang w:val="en-US"/>
        </w:rPr>
        <w:t>iction</w:t>
      </w:r>
      <w:r w:rsidRPr="00ED4CD8">
        <w:rPr>
          <w:rFonts w:ascii="Cambria" w:hAnsi="Cambria" w:cs="Cambria"/>
          <w:i/>
          <w:iCs/>
          <w:color w:val="1D1D1D"/>
          <w:sz w:val="22"/>
          <w:szCs w:val="28"/>
          <w:lang w:val="en-US"/>
        </w:rPr>
        <w:t xml:space="preserve">: </w:t>
      </w:r>
      <w:r w:rsidR="00ED4CD8" w:rsidRPr="00ED4CD8">
        <w:rPr>
          <w:rFonts w:ascii="Cambria" w:hAnsi="Cambria" w:cs="Cambria"/>
          <w:i/>
          <w:iCs/>
          <w:color w:val="161616"/>
          <w:sz w:val="22"/>
          <w:szCs w:val="28"/>
          <w:lang w:val="en-US"/>
        </w:rPr>
        <w:t>E</w:t>
      </w:r>
      <w:r w:rsidRPr="00ED4CD8">
        <w:rPr>
          <w:rFonts w:ascii="Cambria" w:hAnsi="Cambria" w:cs="Cambria"/>
          <w:i/>
          <w:iCs/>
          <w:color w:val="161616"/>
          <w:sz w:val="22"/>
          <w:szCs w:val="28"/>
          <w:lang w:val="en-US"/>
        </w:rPr>
        <w:t>ssays</w:t>
      </w:r>
      <w:r w:rsidRPr="00ED4CD8">
        <w:rPr>
          <w:rFonts w:ascii="Cambria" w:hAnsi="Cambria" w:cs="Cambria"/>
          <w:i/>
          <w:iCs/>
          <w:color w:val="1D1D1D"/>
          <w:sz w:val="22"/>
          <w:szCs w:val="28"/>
          <w:lang w:val="en-US"/>
        </w:rPr>
        <w:t xml:space="preserve"> </w:t>
      </w:r>
      <w:r w:rsidRPr="00ED4CD8">
        <w:rPr>
          <w:rFonts w:ascii="Cambria" w:hAnsi="Cambria" w:cs="Cambria"/>
          <w:i/>
          <w:iCs/>
          <w:color w:val="161616"/>
          <w:sz w:val="22"/>
          <w:szCs w:val="28"/>
          <w:lang w:val="en-US"/>
        </w:rPr>
        <w:t>on</w:t>
      </w:r>
      <w:r w:rsidRPr="00ED4CD8">
        <w:rPr>
          <w:rFonts w:ascii="Cambria" w:hAnsi="Cambria" w:cs="Cambria"/>
          <w:i/>
          <w:iCs/>
          <w:color w:val="1D1D1D"/>
          <w:sz w:val="22"/>
          <w:szCs w:val="28"/>
          <w:lang w:val="en-US"/>
        </w:rPr>
        <w:t xml:space="preserve"> the</w:t>
      </w:r>
      <w:r w:rsidR="00ED4CD8" w:rsidRPr="00ED4CD8">
        <w:rPr>
          <w:rFonts w:ascii="Cambria" w:hAnsi="Cambria" w:cs="Cambria"/>
          <w:i/>
          <w:iCs/>
          <w:color w:val="161616"/>
          <w:sz w:val="22"/>
          <w:szCs w:val="28"/>
          <w:lang w:val="en-US"/>
        </w:rPr>
        <w:t xml:space="preserve"> G</w:t>
      </w:r>
      <w:r w:rsidRPr="00ED4CD8">
        <w:rPr>
          <w:rFonts w:ascii="Cambria" w:hAnsi="Cambria" w:cs="Cambria"/>
          <w:i/>
          <w:iCs/>
          <w:color w:val="161616"/>
          <w:sz w:val="22"/>
          <w:szCs w:val="28"/>
          <w:lang w:val="en-US"/>
        </w:rPr>
        <w:t>énero</w:t>
      </w:r>
      <w:r w:rsidRPr="00ED4CD8">
        <w:rPr>
          <w:rFonts w:ascii="Cambria" w:hAnsi="Cambria" w:cs="Cambria"/>
          <w:i/>
          <w:iCs/>
          <w:color w:val="1D1D1D"/>
          <w:sz w:val="22"/>
          <w:szCs w:val="28"/>
          <w:lang w:val="en-US"/>
        </w:rPr>
        <w:t xml:space="preserve"> </w:t>
      </w:r>
      <w:r w:rsidR="00ED4CD8" w:rsidRPr="00ED4CD8">
        <w:rPr>
          <w:rFonts w:ascii="Cambria" w:hAnsi="Cambria" w:cs="Cambria"/>
          <w:i/>
          <w:iCs/>
          <w:color w:val="161616"/>
          <w:sz w:val="22"/>
          <w:szCs w:val="28"/>
          <w:lang w:val="en-US"/>
        </w:rPr>
        <w:t>N</w:t>
      </w:r>
      <w:r w:rsidRPr="00ED4CD8">
        <w:rPr>
          <w:rFonts w:ascii="Cambria" w:hAnsi="Cambria" w:cs="Cambria"/>
          <w:i/>
          <w:iCs/>
          <w:color w:val="161616"/>
          <w:sz w:val="22"/>
          <w:szCs w:val="28"/>
          <w:lang w:val="en-US"/>
        </w:rPr>
        <w:t>egro</w:t>
      </w:r>
      <w:r w:rsidRPr="00ED4CD8">
        <w:rPr>
          <w:rFonts w:ascii="Cambria" w:hAnsi="Cambria" w:cs="Cambria"/>
          <w:i/>
          <w:iCs/>
          <w:color w:val="1D1D1D"/>
          <w:sz w:val="22"/>
          <w:szCs w:val="28"/>
          <w:lang w:val="en-US"/>
        </w:rPr>
        <w:t xml:space="preserve"> </w:t>
      </w:r>
      <w:r w:rsidR="00ED4CD8" w:rsidRPr="00ED4CD8">
        <w:rPr>
          <w:rFonts w:ascii="Cambria" w:hAnsi="Cambria" w:cs="Cambria"/>
          <w:i/>
          <w:iCs/>
          <w:color w:val="161616"/>
          <w:sz w:val="22"/>
          <w:szCs w:val="28"/>
          <w:lang w:val="en-US"/>
        </w:rPr>
        <w:t>T</w:t>
      </w:r>
      <w:r w:rsidRPr="00ED4CD8">
        <w:rPr>
          <w:rFonts w:ascii="Cambria" w:hAnsi="Cambria" w:cs="Cambria"/>
          <w:i/>
          <w:iCs/>
          <w:color w:val="161616"/>
          <w:sz w:val="22"/>
          <w:szCs w:val="28"/>
          <w:lang w:val="en-US"/>
        </w:rPr>
        <w:t>radition</w:t>
      </w:r>
      <w:r w:rsidR="00ED4CD8" w:rsidRPr="00ED4CD8">
        <w:rPr>
          <w:rFonts w:ascii="Cambria" w:hAnsi="Cambria" w:cs="Cambria"/>
          <w:color w:val="1D1D1D"/>
          <w:sz w:val="22"/>
          <w:szCs w:val="28"/>
          <w:lang w:val="en-US"/>
        </w:rPr>
        <w:t xml:space="preserve"> (Jefferson: Macfarland &amp; Co, 2006)</w:t>
      </w:r>
      <w:r w:rsidRPr="00ED4CD8">
        <w:rPr>
          <w:rFonts w:ascii="Cambria" w:hAnsi="Cambria" w:cs="Cambria"/>
          <w:color w:val="1D1D1D"/>
          <w:sz w:val="22"/>
          <w:szCs w:val="28"/>
          <w:lang w:val="en-US"/>
        </w:rPr>
        <w:t xml:space="preserve"> </w:t>
      </w:r>
    </w:p>
    <w:p w14:paraId="79AC018E" w14:textId="77777777" w:rsidR="006272D1" w:rsidRPr="00ED4CD8" w:rsidRDefault="00851B84" w:rsidP="00ED4CD8">
      <w:pPr>
        <w:pStyle w:val="NormalWeb"/>
        <w:spacing w:beforeLines="0" w:afterLines="0"/>
        <w:ind w:left="720" w:hanging="720"/>
        <w:rPr>
          <w:rFonts w:asciiTheme="minorHAnsi" w:hAnsiTheme="minorHAnsi"/>
          <w:sz w:val="22"/>
          <w:szCs w:val="22"/>
        </w:rPr>
      </w:pPr>
      <w:r w:rsidRPr="00ED4CD8">
        <w:rPr>
          <w:rFonts w:ascii="Cambria" w:hAnsi="Cambria" w:cs="Cambria"/>
          <w:sz w:val="22"/>
          <w:szCs w:val="28"/>
          <w:lang w:val="en-US"/>
        </w:rPr>
        <w:t xml:space="preserve">Lafforgue, Jorge and Jorge B. Rivera. </w:t>
      </w:r>
      <w:r w:rsidRPr="00ED4CD8">
        <w:rPr>
          <w:rFonts w:ascii="Cambria" w:hAnsi="Cambria" w:cs="Cambria"/>
          <w:i/>
          <w:iCs/>
          <w:sz w:val="22"/>
          <w:szCs w:val="28"/>
          <w:lang w:val="en-US"/>
        </w:rPr>
        <w:t>Asesinos de papel: ensayos sobre narrativa policial </w:t>
      </w:r>
      <w:r w:rsidRPr="00ED4CD8">
        <w:rPr>
          <w:rFonts w:ascii="Cambria" w:hAnsi="Cambria" w:cs="Cambria"/>
          <w:sz w:val="22"/>
          <w:szCs w:val="28"/>
          <w:lang w:val="en-US"/>
        </w:rPr>
        <w:t>(Buenos Aires: Colihue, 1996)</w:t>
      </w:r>
    </w:p>
    <w:p w14:paraId="56C4A589" w14:textId="77777777" w:rsidR="00DF24D5" w:rsidRPr="00ED4CD8" w:rsidRDefault="006272D1" w:rsidP="00ED4CD8">
      <w:pPr>
        <w:pStyle w:val="NormalWeb"/>
        <w:spacing w:beforeLines="0" w:afterLines="0"/>
        <w:ind w:left="720" w:hanging="720"/>
        <w:rPr>
          <w:rFonts w:asciiTheme="minorHAnsi" w:hAnsiTheme="minorHAnsi"/>
          <w:iCs/>
          <w:sz w:val="22"/>
          <w:lang w:val="es-AR"/>
        </w:rPr>
      </w:pPr>
      <w:r w:rsidRPr="00ED4CD8">
        <w:rPr>
          <w:rFonts w:asciiTheme="minorHAnsi" w:hAnsiTheme="minorHAnsi"/>
          <w:sz w:val="22"/>
          <w:lang w:val="es-AR"/>
        </w:rPr>
        <w:t xml:space="preserve">Ludmer, Josefina. </w:t>
      </w:r>
      <w:r w:rsidRPr="00ED4CD8">
        <w:rPr>
          <w:rFonts w:asciiTheme="minorHAnsi" w:hAnsiTheme="minorHAnsi"/>
          <w:i/>
          <w:sz w:val="22"/>
          <w:lang w:val="es-AR"/>
        </w:rPr>
        <w:t xml:space="preserve">El cuerpo del delito: Un manual </w:t>
      </w:r>
      <w:r w:rsidRPr="00ED4CD8">
        <w:rPr>
          <w:rFonts w:asciiTheme="minorHAnsi" w:hAnsiTheme="minorHAnsi"/>
          <w:iCs/>
          <w:sz w:val="22"/>
          <w:lang w:val="es-AR"/>
        </w:rPr>
        <w:t>(Buenos Aires: Perfil, 1999)</w:t>
      </w:r>
    </w:p>
    <w:p w14:paraId="510F69D6" w14:textId="77777777" w:rsidR="00DF24D5" w:rsidRPr="00ED4CD8" w:rsidRDefault="00DF24D5" w:rsidP="00ED4CD8">
      <w:pPr>
        <w:pStyle w:val="NormalWeb"/>
        <w:spacing w:beforeLines="0" w:afterLines="0"/>
        <w:ind w:left="720" w:hanging="720"/>
        <w:rPr>
          <w:rFonts w:asciiTheme="minorHAnsi" w:hAnsiTheme="minorHAnsi"/>
          <w:iCs/>
          <w:sz w:val="22"/>
        </w:rPr>
      </w:pPr>
      <w:r w:rsidRPr="00ED4CD8">
        <w:rPr>
          <w:rFonts w:asciiTheme="minorHAnsi" w:hAnsiTheme="minorHAnsi"/>
          <w:iCs/>
          <w:sz w:val="22"/>
          <w:lang w:val="es-AR"/>
        </w:rPr>
        <w:t>Piglia, Ricardo.</w:t>
      </w:r>
      <w:r w:rsidRPr="00ED4CD8">
        <w:rPr>
          <w:rFonts w:asciiTheme="minorHAnsi" w:hAnsiTheme="minorHAnsi"/>
          <w:sz w:val="22"/>
        </w:rPr>
        <w:t xml:space="preserve"> </w:t>
      </w:r>
      <w:r w:rsidRPr="00ED4CD8">
        <w:rPr>
          <w:rFonts w:asciiTheme="minorHAnsi" w:hAnsiTheme="minorHAnsi"/>
          <w:i/>
          <w:sz w:val="22"/>
        </w:rPr>
        <w:t xml:space="preserve">Crítica y ficción </w:t>
      </w:r>
      <w:r w:rsidRPr="00ED4CD8">
        <w:rPr>
          <w:rFonts w:asciiTheme="minorHAnsi" w:hAnsiTheme="minorHAnsi"/>
          <w:iCs/>
          <w:sz w:val="22"/>
        </w:rPr>
        <w:t>(Buenos Aires: Seix Barral, 2000)</w:t>
      </w:r>
    </w:p>
    <w:p w14:paraId="575C1440" w14:textId="77777777" w:rsidR="0031730D" w:rsidRPr="00D607BA" w:rsidRDefault="00DF24D5" w:rsidP="00ED4CD8">
      <w:pPr>
        <w:spacing w:line="480" w:lineRule="auto"/>
        <w:ind w:left="720" w:hanging="720"/>
        <w:rPr>
          <w:rFonts w:asciiTheme="minorHAnsi" w:hAnsiTheme="minorHAnsi"/>
          <w:sz w:val="22"/>
        </w:rPr>
      </w:pPr>
      <w:r w:rsidRPr="00DF24D5">
        <w:rPr>
          <w:rFonts w:asciiTheme="minorHAnsi" w:hAnsiTheme="minorHAnsi"/>
          <w:sz w:val="22"/>
        </w:rPr>
        <w:t xml:space="preserve">Simpson, Amelia J. </w:t>
      </w:r>
      <w:r w:rsidRPr="00DF24D5">
        <w:rPr>
          <w:rFonts w:asciiTheme="minorHAnsi" w:hAnsiTheme="minorHAnsi"/>
          <w:i/>
          <w:sz w:val="22"/>
        </w:rPr>
        <w:t xml:space="preserve">Detective Fiction from Latin America </w:t>
      </w:r>
      <w:r w:rsidRPr="00DF24D5">
        <w:rPr>
          <w:rFonts w:asciiTheme="minorHAnsi" w:hAnsiTheme="minorHAnsi"/>
          <w:iCs/>
          <w:sz w:val="22"/>
        </w:rPr>
        <w:t>(London and Toronto: Associated Presses, 1990)</w:t>
      </w:r>
    </w:p>
    <w:sectPr w:rsidR="0031730D" w:rsidRPr="00D607BA" w:rsidSect="0031730D">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01A8" w14:textId="77777777" w:rsidR="00E27A94" w:rsidRDefault="00E27A94">
      <w:r>
        <w:separator/>
      </w:r>
    </w:p>
  </w:endnote>
  <w:endnote w:type="continuationSeparator" w:id="0">
    <w:p w14:paraId="679FCC1C" w14:textId="77777777" w:rsidR="00E27A94" w:rsidRDefault="00E2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4502" w14:textId="77777777" w:rsidR="00E27A94" w:rsidRDefault="00E27A94" w:rsidP="000E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1FFD3" w14:textId="77777777" w:rsidR="00E27A94" w:rsidRDefault="00E27A94" w:rsidP="000E31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9310" w14:textId="77777777" w:rsidR="00E27A94" w:rsidRDefault="00E27A94" w:rsidP="000E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74C">
      <w:rPr>
        <w:rStyle w:val="PageNumber"/>
        <w:noProof/>
      </w:rPr>
      <w:t>1</w:t>
    </w:r>
    <w:r>
      <w:rPr>
        <w:rStyle w:val="PageNumber"/>
      </w:rPr>
      <w:fldChar w:fldCharType="end"/>
    </w:r>
  </w:p>
  <w:p w14:paraId="505D9EDC" w14:textId="77777777" w:rsidR="00E27A94" w:rsidRDefault="00E27A94" w:rsidP="000E31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CF78" w14:textId="77777777" w:rsidR="00E27A94" w:rsidRDefault="00E27A94">
      <w:r>
        <w:separator/>
      </w:r>
    </w:p>
  </w:footnote>
  <w:footnote w:type="continuationSeparator" w:id="0">
    <w:p w14:paraId="40585073" w14:textId="77777777" w:rsidR="00E27A94" w:rsidRDefault="00E27A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0BC"/>
    <w:multiLevelType w:val="hybridMultilevel"/>
    <w:tmpl w:val="BF000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5EB0"/>
    <w:multiLevelType w:val="hybridMultilevel"/>
    <w:tmpl w:val="89D072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23A1"/>
    <w:multiLevelType w:val="hybridMultilevel"/>
    <w:tmpl w:val="166EC23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nsid w:val="18CF7A1C"/>
    <w:multiLevelType w:val="hybridMultilevel"/>
    <w:tmpl w:val="D188FD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A3A7F"/>
    <w:multiLevelType w:val="hybridMultilevel"/>
    <w:tmpl w:val="A658E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E51DF"/>
    <w:multiLevelType w:val="hybridMultilevel"/>
    <w:tmpl w:val="A252A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4FDE"/>
    <w:rsid w:val="00007CEA"/>
    <w:rsid w:val="00015DB7"/>
    <w:rsid w:val="000E31AA"/>
    <w:rsid w:val="00183519"/>
    <w:rsid w:val="0031730D"/>
    <w:rsid w:val="003D4A09"/>
    <w:rsid w:val="00493328"/>
    <w:rsid w:val="00562831"/>
    <w:rsid w:val="005D7806"/>
    <w:rsid w:val="006272D1"/>
    <w:rsid w:val="006654E5"/>
    <w:rsid w:val="006B1FEB"/>
    <w:rsid w:val="007E163A"/>
    <w:rsid w:val="00851B84"/>
    <w:rsid w:val="008E0AC1"/>
    <w:rsid w:val="00934BCA"/>
    <w:rsid w:val="00987272"/>
    <w:rsid w:val="00A05E47"/>
    <w:rsid w:val="00A70F90"/>
    <w:rsid w:val="00B901B3"/>
    <w:rsid w:val="00BA4FDE"/>
    <w:rsid w:val="00C342AD"/>
    <w:rsid w:val="00CA18CB"/>
    <w:rsid w:val="00D607BA"/>
    <w:rsid w:val="00DF24D5"/>
    <w:rsid w:val="00E27A94"/>
    <w:rsid w:val="00ED4CD8"/>
    <w:rsid w:val="00EF0A6B"/>
    <w:rsid w:val="00EF674C"/>
    <w:rsid w:val="00F0433D"/>
    <w:rsid w:val="00F56022"/>
    <w:rsid w:val="00FA2F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F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DE"/>
    <w:pPr>
      <w:spacing w:after="0"/>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A4FDE"/>
    <w:pPr>
      <w:keepNext/>
      <w:jc w:val="both"/>
      <w:outlineLvl w:val="0"/>
    </w:pPr>
    <w:rPr>
      <w:sz w:val="32"/>
    </w:rPr>
  </w:style>
  <w:style w:type="paragraph" w:styleId="Heading2">
    <w:name w:val="heading 2"/>
    <w:basedOn w:val="Normal"/>
    <w:next w:val="Normal"/>
    <w:link w:val="Heading2Char"/>
    <w:uiPriority w:val="9"/>
    <w:unhideWhenUsed/>
    <w:qFormat/>
    <w:rsid w:val="00BA4F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EF"/>
    <w:rPr>
      <w:szCs w:val="18"/>
    </w:rPr>
  </w:style>
  <w:style w:type="character" w:customStyle="1" w:styleId="BalloonTextChar">
    <w:name w:val="Balloon Text Char"/>
    <w:basedOn w:val="DefaultParagraphFont"/>
    <w:link w:val="BalloonText"/>
    <w:uiPriority w:val="99"/>
    <w:semiHidden/>
    <w:rsid w:val="00425CEF"/>
    <w:rPr>
      <w:rFonts w:asciiTheme="minorHAnsi" w:hAnsiTheme="minorHAnsi"/>
      <w:sz w:val="24"/>
      <w:szCs w:val="18"/>
    </w:rPr>
  </w:style>
  <w:style w:type="paragraph" w:styleId="FootnoteText">
    <w:name w:val="footnote text"/>
    <w:basedOn w:val="Normal"/>
    <w:link w:val="FootnoteTextChar"/>
    <w:unhideWhenUsed/>
    <w:rsid w:val="00C470AF"/>
  </w:style>
  <w:style w:type="character" w:customStyle="1" w:styleId="FootnoteTextChar">
    <w:name w:val="Footnote Text Char"/>
    <w:basedOn w:val="DefaultParagraphFont"/>
    <w:link w:val="FootnoteText"/>
    <w:rsid w:val="00C470AF"/>
    <w:rPr>
      <w:sz w:val="20"/>
    </w:rPr>
  </w:style>
  <w:style w:type="character" w:customStyle="1" w:styleId="Heading1Char">
    <w:name w:val="Heading 1 Char"/>
    <w:basedOn w:val="DefaultParagraphFont"/>
    <w:link w:val="Heading1"/>
    <w:rsid w:val="00BA4FDE"/>
    <w:rPr>
      <w:rFonts w:ascii="Times New Roman" w:eastAsia="Times New Roman" w:hAnsi="Times New Roman" w:cs="Times New Roman"/>
      <w:sz w:val="32"/>
      <w:szCs w:val="20"/>
      <w:lang w:val="en-GB"/>
    </w:rPr>
  </w:style>
  <w:style w:type="paragraph" w:styleId="BodyText2">
    <w:name w:val="Body Text 2"/>
    <w:basedOn w:val="Normal"/>
    <w:link w:val="BodyText2Char"/>
    <w:rsid w:val="00BA4FDE"/>
    <w:pPr>
      <w:jc w:val="both"/>
    </w:pPr>
    <w:rPr>
      <w:bCs/>
      <w:sz w:val="24"/>
      <w:lang w:val="en-US"/>
    </w:rPr>
  </w:style>
  <w:style w:type="character" w:customStyle="1" w:styleId="BodyText2Char">
    <w:name w:val="Body Text 2 Char"/>
    <w:basedOn w:val="DefaultParagraphFont"/>
    <w:link w:val="BodyText2"/>
    <w:rsid w:val="00BA4FDE"/>
    <w:rPr>
      <w:rFonts w:ascii="Times New Roman" w:eastAsia="Times New Roman" w:hAnsi="Times New Roman" w:cs="Times New Roman"/>
      <w:bCs/>
      <w:szCs w:val="20"/>
    </w:rPr>
  </w:style>
  <w:style w:type="character" w:customStyle="1" w:styleId="Heading2Char">
    <w:name w:val="Heading 2 Char"/>
    <w:basedOn w:val="DefaultParagraphFont"/>
    <w:link w:val="Heading2"/>
    <w:uiPriority w:val="9"/>
    <w:rsid w:val="00BA4FDE"/>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BA4FDE"/>
    <w:pPr>
      <w:spacing w:after="120"/>
    </w:pPr>
  </w:style>
  <w:style w:type="character" w:customStyle="1" w:styleId="BodyTextChar">
    <w:name w:val="Body Text Char"/>
    <w:basedOn w:val="DefaultParagraphFont"/>
    <w:link w:val="BodyText"/>
    <w:uiPriority w:val="99"/>
    <w:semiHidden/>
    <w:rsid w:val="00BA4FDE"/>
    <w:rPr>
      <w:rFonts w:ascii="Times New Roman" w:eastAsia="Times New Roman" w:hAnsi="Times New Roman" w:cs="Times New Roman"/>
      <w:sz w:val="20"/>
      <w:szCs w:val="20"/>
      <w:lang w:val="en-GB"/>
    </w:rPr>
  </w:style>
  <w:style w:type="paragraph" w:styleId="PlainText">
    <w:name w:val="Plain Text"/>
    <w:basedOn w:val="Normal"/>
    <w:link w:val="PlainTextChar"/>
    <w:rsid w:val="00C342AD"/>
    <w:rPr>
      <w:rFonts w:ascii="Courier New" w:hAnsi="Courier New" w:cs="Courier New"/>
    </w:rPr>
  </w:style>
  <w:style w:type="character" w:customStyle="1" w:styleId="PlainTextChar">
    <w:name w:val="Plain Text Char"/>
    <w:basedOn w:val="DefaultParagraphFont"/>
    <w:link w:val="PlainText"/>
    <w:rsid w:val="00C342AD"/>
    <w:rPr>
      <w:rFonts w:ascii="Courier New" w:eastAsia="Times New Roman" w:hAnsi="Courier New" w:cs="Courier New"/>
      <w:sz w:val="20"/>
      <w:szCs w:val="20"/>
      <w:lang w:val="en-GB"/>
    </w:rPr>
  </w:style>
  <w:style w:type="paragraph" w:styleId="NormalWeb">
    <w:name w:val="Normal (Web)"/>
    <w:basedOn w:val="Normal"/>
    <w:uiPriority w:val="99"/>
    <w:rsid w:val="00A05E47"/>
    <w:pPr>
      <w:spacing w:beforeLines="1" w:afterLines="1"/>
    </w:pPr>
    <w:rPr>
      <w:rFonts w:ascii="Times" w:eastAsiaTheme="minorHAnsi" w:hAnsi="Times"/>
    </w:rPr>
  </w:style>
  <w:style w:type="paragraph" w:styleId="ListParagraph">
    <w:name w:val="List Paragraph"/>
    <w:basedOn w:val="Normal"/>
    <w:uiPriority w:val="34"/>
    <w:qFormat/>
    <w:rsid w:val="006654E5"/>
    <w:pPr>
      <w:ind w:left="720"/>
      <w:contextualSpacing/>
    </w:pPr>
  </w:style>
  <w:style w:type="paragraph" w:styleId="Footer">
    <w:name w:val="footer"/>
    <w:basedOn w:val="Normal"/>
    <w:link w:val="FooterChar"/>
    <w:uiPriority w:val="99"/>
    <w:unhideWhenUsed/>
    <w:rsid w:val="000E31AA"/>
    <w:pPr>
      <w:tabs>
        <w:tab w:val="center" w:pos="4320"/>
        <w:tab w:val="right" w:pos="8640"/>
      </w:tabs>
    </w:pPr>
  </w:style>
  <w:style w:type="character" w:customStyle="1" w:styleId="FooterChar">
    <w:name w:val="Footer Char"/>
    <w:basedOn w:val="DefaultParagraphFont"/>
    <w:link w:val="Footer"/>
    <w:uiPriority w:val="99"/>
    <w:rsid w:val="000E31AA"/>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0E31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340">
      <w:bodyDiv w:val="1"/>
      <w:marLeft w:val="0"/>
      <w:marRight w:val="0"/>
      <w:marTop w:val="0"/>
      <w:marBottom w:val="0"/>
      <w:divBdr>
        <w:top w:val="none" w:sz="0" w:space="0" w:color="auto"/>
        <w:left w:val="none" w:sz="0" w:space="0" w:color="auto"/>
        <w:bottom w:val="none" w:sz="0" w:space="0" w:color="auto"/>
        <w:right w:val="none" w:sz="0" w:space="0" w:color="auto"/>
      </w:divBdr>
      <w:divsChild>
        <w:div w:id="1751345860">
          <w:marLeft w:val="547"/>
          <w:marRight w:val="0"/>
          <w:marTop w:val="0"/>
          <w:marBottom w:val="0"/>
          <w:divBdr>
            <w:top w:val="none" w:sz="0" w:space="0" w:color="auto"/>
            <w:left w:val="none" w:sz="0" w:space="0" w:color="auto"/>
            <w:bottom w:val="none" w:sz="0" w:space="0" w:color="auto"/>
            <w:right w:val="none" w:sz="0" w:space="0" w:color="auto"/>
          </w:divBdr>
        </w:div>
        <w:div w:id="91710630">
          <w:marLeft w:val="1166"/>
          <w:marRight w:val="0"/>
          <w:marTop w:val="0"/>
          <w:marBottom w:val="0"/>
          <w:divBdr>
            <w:top w:val="none" w:sz="0" w:space="0" w:color="auto"/>
            <w:left w:val="none" w:sz="0" w:space="0" w:color="auto"/>
            <w:bottom w:val="none" w:sz="0" w:space="0" w:color="auto"/>
            <w:right w:val="none" w:sz="0" w:space="0" w:color="auto"/>
          </w:divBdr>
        </w:div>
        <w:div w:id="1813785610">
          <w:marLeft w:val="1166"/>
          <w:marRight w:val="0"/>
          <w:marTop w:val="0"/>
          <w:marBottom w:val="0"/>
          <w:divBdr>
            <w:top w:val="none" w:sz="0" w:space="0" w:color="auto"/>
            <w:left w:val="none" w:sz="0" w:space="0" w:color="auto"/>
            <w:bottom w:val="none" w:sz="0" w:space="0" w:color="auto"/>
            <w:right w:val="none" w:sz="0" w:space="0" w:color="auto"/>
          </w:divBdr>
        </w:div>
        <w:div w:id="2122528899">
          <w:marLeft w:val="1166"/>
          <w:marRight w:val="0"/>
          <w:marTop w:val="0"/>
          <w:marBottom w:val="0"/>
          <w:divBdr>
            <w:top w:val="none" w:sz="0" w:space="0" w:color="auto"/>
            <w:left w:val="none" w:sz="0" w:space="0" w:color="auto"/>
            <w:bottom w:val="none" w:sz="0" w:space="0" w:color="auto"/>
            <w:right w:val="none" w:sz="0" w:space="0" w:color="auto"/>
          </w:divBdr>
        </w:div>
      </w:divsChild>
    </w:div>
    <w:div w:id="347490716">
      <w:bodyDiv w:val="1"/>
      <w:marLeft w:val="0"/>
      <w:marRight w:val="0"/>
      <w:marTop w:val="0"/>
      <w:marBottom w:val="0"/>
      <w:divBdr>
        <w:top w:val="none" w:sz="0" w:space="0" w:color="auto"/>
        <w:left w:val="none" w:sz="0" w:space="0" w:color="auto"/>
        <w:bottom w:val="none" w:sz="0" w:space="0" w:color="auto"/>
        <w:right w:val="none" w:sz="0" w:space="0" w:color="auto"/>
      </w:divBdr>
      <w:divsChild>
        <w:div w:id="1556745621">
          <w:marLeft w:val="547"/>
          <w:marRight w:val="0"/>
          <w:marTop w:val="0"/>
          <w:marBottom w:val="0"/>
          <w:divBdr>
            <w:top w:val="none" w:sz="0" w:space="0" w:color="auto"/>
            <w:left w:val="none" w:sz="0" w:space="0" w:color="auto"/>
            <w:bottom w:val="none" w:sz="0" w:space="0" w:color="auto"/>
            <w:right w:val="none" w:sz="0" w:space="0" w:color="auto"/>
          </w:divBdr>
        </w:div>
        <w:div w:id="694041737">
          <w:marLeft w:val="1166"/>
          <w:marRight w:val="0"/>
          <w:marTop w:val="0"/>
          <w:marBottom w:val="0"/>
          <w:divBdr>
            <w:top w:val="none" w:sz="0" w:space="0" w:color="auto"/>
            <w:left w:val="none" w:sz="0" w:space="0" w:color="auto"/>
            <w:bottom w:val="none" w:sz="0" w:space="0" w:color="auto"/>
            <w:right w:val="none" w:sz="0" w:space="0" w:color="auto"/>
          </w:divBdr>
        </w:div>
        <w:div w:id="1817719892">
          <w:marLeft w:val="1166"/>
          <w:marRight w:val="0"/>
          <w:marTop w:val="0"/>
          <w:marBottom w:val="0"/>
          <w:divBdr>
            <w:top w:val="none" w:sz="0" w:space="0" w:color="auto"/>
            <w:left w:val="none" w:sz="0" w:space="0" w:color="auto"/>
            <w:bottom w:val="none" w:sz="0" w:space="0" w:color="auto"/>
            <w:right w:val="none" w:sz="0" w:space="0" w:color="auto"/>
          </w:divBdr>
        </w:div>
        <w:div w:id="590545484">
          <w:marLeft w:val="1166"/>
          <w:marRight w:val="0"/>
          <w:marTop w:val="0"/>
          <w:marBottom w:val="0"/>
          <w:divBdr>
            <w:top w:val="none" w:sz="0" w:space="0" w:color="auto"/>
            <w:left w:val="none" w:sz="0" w:space="0" w:color="auto"/>
            <w:bottom w:val="none" w:sz="0" w:space="0" w:color="auto"/>
            <w:right w:val="none" w:sz="0" w:space="0" w:color="auto"/>
          </w:divBdr>
        </w:div>
        <w:div w:id="540047879">
          <w:marLeft w:val="547"/>
          <w:marRight w:val="0"/>
          <w:marTop w:val="0"/>
          <w:marBottom w:val="0"/>
          <w:divBdr>
            <w:top w:val="none" w:sz="0" w:space="0" w:color="auto"/>
            <w:left w:val="none" w:sz="0" w:space="0" w:color="auto"/>
            <w:bottom w:val="none" w:sz="0" w:space="0" w:color="auto"/>
            <w:right w:val="none" w:sz="0" w:space="0" w:color="auto"/>
          </w:divBdr>
        </w:div>
        <w:div w:id="2113550210">
          <w:marLeft w:val="1166"/>
          <w:marRight w:val="0"/>
          <w:marTop w:val="0"/>
          <w:marBottom w:val="0"/>
          <w:divBdr>
            <w:top w:val="none" w:sz="0" w:space="0" w:color="auto"/>
            <w:left w:val="none" w:sz="0" w:space="0" w:color="auto"/>
            <w:bottom w:val="none" w:sz="0" w:space="0" w:color="auto"/>
            <w:right w:val="none" w:sz="0" w:space="0" w:color="auto"/>
          </w:divBdr>
        </w:div>
        <w:div w:id="2079211326">
          <w:marLeft w:val="1166"/>
          <w:marRight w:val="0"/>
          <w:marTop w:val="0"/>
          <w:marBottom w:val="0"/>
          <w:divBdr>
            <w:top w:val="none" w:sz="0" w:space="0" w:color="auto"/>
            <w:left w:val="none" w:sz="0" w:space="0" w:color="auto"/>
            <w:bottom w:val="none" w:sz="0" w:space="0" w:color="auto"/>
            <w:right w:val="none" w:sz="0" w:space="0" w:color="auto"/>
          </w:divBdr>
        </w:div>
        <w:div w:id="1420327241">
          <w:marLeft w:val="1166"/>
          <w:marRight w:val="0"/>
          <w:marTop w:val="0"/>
          <w:marBottom w:val="0"/>
          <w:divBdr>
            <w:top w:val="none" w:sz="0" w:space="0" w:color="auto"/>
            <w:left w:val="none" w:sz="0" w:space="0" w:color="auto"/>
            <w:bottom w:val="none" w:sz="0" w:space="0" w:color="auto"/>
            <w:right w:val="none" w:sz="0" w:space="0" w:color="auto"/>
          </w:divBdr>
        </w:div>
        <w:div w:id="58216389">
          <w:marLeft w:val="1166"/>
          <w:marRight w:val="0"/>
          <w:marTop w:val="0"/>
          <w:marBottom w:val="0"/>
          <w:divBdr>
            <w:top w:val="none" w:sz="0" w:space="0" w:color="auto"/>
            <w:left w:val="none" w:sz="0" w:space="0" w:color="auto"/>
            <w:bottom w:val="none" w:sz="0" w:space="0" w:color="auto"/>
            <w:right w:val="none" w:sz="0" w:space="0" w:color="auto"/>
          </w:divBdr>
        </w:div>
        <w:div w:id="1492483321">
          <w:marLeft w:val="1166"/>
          <w:marRight w:val="0"/>
          <w:marTop w:val="0"/>
          <w:marBottom w:val="0"/>
          <w:divBdr>
            <w:top w:val="none" w:sz="0" w:space="0" w:color="auto"/>
            <w:left w:val="none" w:sz="0" w:space="0" w:color="auto"/>
            <w:bottom w:val="none" w:sz="0" w:space="0" w:color="auto"/>
            <w:right w:val="none" w:sz="0" w:space="0" w:color="auto"/>
          </w:divBdr>
        </w:div>
      </w:divsChild>
    </w:div>
    <w:div w:id="781725486">
      <w:bodyDiv w:val="1"/>
      <w:marLeft w:val="0"/>
      <w:marRight w:val="0"/>
      <w:marTop w:val="0"/>
      <w:marBottom w:val="0"/>
      <w:divBdr>
        <w:top w:val="none" w:sz="0" w:space="0" w:color="auto"/>
        <w:left w:val="none" w:sz="0" w:space="0" w:color="auto"/>
        <w:bottom w:val="none" w:sz="0" w:space="0" w:color="auto"/>
        <w:right w:val="none" w:sz="0" w:space="0" w:color="auto"/>
      </w:divBdr>
      <w:divsChild>
        <w:div w:id="1252357016">
          <w:marLeft w:val="547"/>
          <w:marRight w:val="0"/>
          <w:marTop w:val="0"/>
          <w:marBottom w:val="0"/>
          <w:divBdr>
            <w:top w:val="none" w:sz="0" w:space="0" w:color="auto"/>
            <w:left w:val="none" w:sz="0" w:space="0" w:color="auto"/>
            <w:bottom w:val="none" w:sz="0" w:space="0" w:color="auto"/>
            <w:right w:val="none" w:sz="0" w:space="0" w:color="auto"/>
          </w:divBdr>
        </w:div>
        <w:div w:id="872838415">
          <w:marLeft w:val="547"/>
          <w:marRight w:val="0"/>
          <w:marTop w:val="0"/>
          <w:marBottom w:val="0"/>
          <w:divBdr>
            <w:top w:val="none" w:sz="0" w:space="0" w:color="auto"/>
            <w:left w:val="none" w:sz="0" w:space="0" w:color="auto"/>
            <w:bottom w:val="none" w:sz="0" w:space="0" w:color="auto"/>
            <w:right w:val="none" w:sz="0" w:space="0" w:color="auto"/>
          </w:divBdr>
        </w:div>
        <w:div w:id="2008632580">
          <w:marLeft w:val="1166"/>
          <w:marRight w:val="0"/>
          <w:marTop w:val="0"/>
          <w:marBottom w:val="0"/>
          <w:divBdr>
            <w:top w:val="none" w:sz="0" w:space="0" w:color="auto"/>
            <w:left w:val="none" w:sz="0" w:space="0" w:color="auto"/>
            <w:bottom w:val="none" w:sz="0" w:space="0" w:color="auto"/>
            <w:right w:val="none" w:sz="0" w:space="0" w:color="auto"/>
          </w:divBdr>
        </w:div>
        <w:div w:id="855924026">
          <w:marLeft w:val="1166"/>
          <w:marRight w:val="0"/>
          <w:marTop w:val="0"/>
          <w:marBottom w:val="0"/>
          <w:divBdr>
            <w:top w:val="none" w:sz="0" w:space="0" w:color="auto"/>
            <w:left w:val="none" w:sz="0" w:space="0" w:color="auto"/>
            <w:bottom w:val="none" w:sz="0" w:space="0" w:color="auto"/>
            <w:right w:val="none" w:sz="0" w:space="0" w:color="auto"/>
          </w:divBdr>
        </w:div>
        <w:div w:id="815293656">
          <w:marLeft w:val="547"/>
          <w:marRight w:val="0"/>
          <w:marTop w:val="0"/>
          <w:marBottom w:val="0"/>
          <w:divBdr>
            <w:top w:val="none" w:sz="0" w:space="0" w:color="auto"/>
            <w:left w:val="none" w:sz="0" w:space="0" w:color="auto"/>
            <w:bottom w:val="none" w:sz="0" w:space="0" w:color="auto"/>
            <w:right w:val="none" w:sz="0" w:space="0" w:color="auto"/>
          </w:divBdr>
        </w:div>
        <w:div w:id="1688016474">
          <w:marLeft w:val="1166"/>
          <w:marRight w:val="0"/>
          <w:marTop w:val="0"/>
          <w:marBottom w:val="0"/>
          <w:divBdr>
            <w:top w:val="none" w:sz="0" w:space="0" w:color="auto"/>
            <w:left w:val="none" w:sz="0" w:space="0" w:color="auto"/>
            <w:bottom w:val="none" w:sz="0" w:space="0" w:color="auto"/>
            <w:right w:val="none" w:sz="0" w:space="0" w:color="auto"/>
          </w:divBdr>
        </w:div>
        <w:div w:id="92557478">
          <w:marLeft w:val="1166"/>
          <w:marRight w:val="0"/>
          <w:marTop w:val="0"/>
          <w:marBottom w:val="0"/>
          <w:divBdr>
            <w:top w:val="none" w:sz="0" w:space="0" w:color="auto"/>
            <w:left w:val="none" w:sz="0" w:space="0" w:color="auto"/>
            <w:bottom w:val="none" w:sz="0" w:space="0" w:color="auto"/>
            <w:right w:val="none" w:sz="0" w:space="0" w:color="auto"/>
          </w:divBdr>
        </w:div>
        <w:div w:id="244997301">
          <w:marLeft w:val="1166"/>
          <w:marRight w:val="0"/>
          <w:marTop w:val="0"/>
          <w:marBottom w:val="0"/>
          <w:divBdr>
            <w:top w:val="none" w:sz="0" w:space="0" w:color="auto"/>
            <w:left w:val="none" w:sz="0" w:space="0" w:color="auto"/>
            <w:bottom w:val="none" w:sz="0" w:space="0" w:color="auto"/>
            <w:right w:val="none" w:sz="0" w:space="0" w:color="auto"/>
          </w:divBdr>
        </w:div>
        <w:div w:id="808015687">
          <w:marLeft w:val="1166"/>
          <w:marRight w:val="0"/>
          <w:marTop w:val="0"/>
          <w:marBottom w:val="0"/>
          <w:divBdr>
            <w:top w:val="none" w:sz="0" w:space="0" w:color="auto"/>
            <w:left w:val="none" w:sz="0" w:space="0" w:color="auto"/>
            <w:bottom w:val="none" w:sz="0" w:space="0" w:color="auto"/>
            <w:right w:val="none" w:sz="0" w:space="0" w:color="auto"/>
          </w:divBdr>
        </w:div>
        <w:div w:id="1400787681">
          <w:marLeft w:val="1166"/>
          <w:marRight w:val="0"/>
          <w:marTop w:val="0"/>
          <w:marBottom w:val="0"/>
          <w:divBdr>
            <w:top w:val="none" w:sz="0" w:space="0" w:color="auto"/>
            <w:left w:val="none" w:sz="0" w:space="0" w:color="auto"/>
            <w:bottom w:val="none" w:sz="0" w:space="0" w:color="auto"/>
            <w:right w:val="none" w:sz="0" w:space="0" w:color="auto"/>
          </w:divBdr>
        </w:div>
      </w:divsChild>
    </w:div>
    <w:div w:id="904755684">
      <w:bodyDiv w:val="1"/>
      <w:marLeft w:val="0"/>
      <w:marRight w:val="0"/>
      <w:marTop w:val="0"/>
      <w:marBottom w:val="0"/>
      <w:divBdr>
        <w:top w:val="none" w:sz="0" w:space="0" w:color="auto"/>
        <w:left w:val="none" w:sz="0" w:space="0" w:color="auto"/>
        <w:bottom w:val="none" w:sz="0" w:space="0" w:color="auto"/>
        <w:right w:val="none" w:sz="0" w:space="0" w:color="auto"/>
      </w:divBdr>
      <w:divsChild>
        <w:div w:id="625044042">
          <w:marLeft w:val="547"/>
          <w:marRight w:val="0"/>
          <w:marTop w:val="0"/>
          <w:marBottom w:val="0"/>
          <w:divBdr>
            <w:top w:val="none" w:sz="0" w:space="0" w:color="auto"/>
            <w:left w:val="none" w:sz="0" w:space="0" w:color="auto"/>
            <w:bottom w:val="none" w:sz="0" w:space="0" w:color="auto"/>
            <w:right w:val="none" w:sz="0" w:space="0" w:color="auto"/>
          </w:divBdr>
        </w:div>
        <w:div w:id="1134299193">
          <w:marLeft w:val="1166"/>
          <w:marRight w:val="0"/>
          <w:marTop w:val="0"/>
          <w:marBottom w:val="0"/>
          <w:divBdr>
            <w:top w:val="none" w:sz="0" w:space="0" w:color="auto"/>
            <w:left w:val="none" w:sz="0" w:space="0" w:color="auto"/>
            <w:bottom w:val="none" w:sz="0" w:space="0" w:color="auto"/>
            <w:right w:val="none" w:sz="0" w:space="0" w:color="auto"/>
          </w:divBdr>
        </w:div>
        <w:div w:id="1999647607">
          <w:marLeft w:val="1166"/>
          <w:marRight w:val="0"/>
          <w:marTop w:val="0"/>
          <w:marBottom w:val="0"/>
          <w:divBdr>
            <w:top w:val="none" w:sz="0" w:space="0" w:color="auto"/>
            <w:left w:val="none" w:sz="0" w:space="0" w:color="auto"/>
            <w:bottom w:val="none" w:sz="0" w:space="0" w:color="auto"/>
            <w:right w:val="none" w:sz="0" w:space="0" w:color="auto"/>
          </w:divBdr>
        </w:div>
        <w:div w:id="1879079045">
          <w:marLeft w:val="1166"/>
          <w:marRight w:val="0"/>
          <w:marTop w:val="0"/>
          <w:marBottom w:val="0"/>
          <w:divBdr>
            <w:top w:val="none" w:sz="0" w:space="0" w:color="auto"/>
            <w:left w:val="none" w:sz="0" w:space="0" w:color="auto"/>
            <w:bottom w:val="none" w:sz="0" w:space="0" w:color="auto"/>
            <w:right w:val="none" w:sz="0" w:space="0" w:color="auto"/>
          </w:divBdr>
        </w:div>
        <w:div w:id="1089041669">
          <w:marLeft w:val="1166"/>
          <w:marRight w:val="0"/>
          <w:marTop w:val="0"/>
          <w:marBottom w:val="0"/>
          <w:divBdr>
            <w:top w:val="none" w:sz="0" w:space="0" w:color="auto"/>
            <w:left w:val="none" w:sz="0" w:space="0" w:color="auto"/>
            <w:bottom w:val="none" w:sz="0" w:space="0" w:color="auto"/>
            <w:right w:val="none" w:sz="0" w:space="0" w:color="auto"/>
          </w:divBdr>
        </w:div>
        <w:div w:id="1909221355">
          <w:marLeft w:val="1166"/>
          <w:marRight w:val="0"/>
          <w:marTop w:val="0"/>
          <w:marBottom w:val="0"/>
          <w:divBdr>
            <w:top w:val="none" w:sz="0" w:space="0" w:color="auto"/>
            <w:left w:val="none" w:sz="0" w:space="0" w:color="auto"/>
            <w:bottom w:val="none" w:sz="0" w:space="0" w:color="auto"/>
            <w:right w:val="none" w:sz="0" w:space="0" w:color="auto"/>
          </w:divBdr>
        </w:div>
        <w:div w:id="1314946014">
          <w:marLeft w:val="547"/>
          <w:marRight w:val="0"/>
          <w:marTop w:val="0"/>
          <w:marBottom w:val="0"/>
          <w:divBdr>
            <w:top w:val="none" w:sz="0" w:space="0" w:color="auto"/>
            <w:left w:val="none" w:sz="0" w:space="0" w:color="auto"/>
            <w:bottom w:val="none" w:sz="0" w:space="0" w:color="auto"/>
            <w:right w:val="none" w:sz="0" w:space="0" w:color="auto"/>
          </w:divBdr>
        </w:div>
        <w:div w:id="244151916">
          <w:marLeft w:val="1166"/>
          <w:marRight w:val="0"/>
          <w:marTop w:val="0"/>
          <w:marBottom w:val="0"/>
          <w:divBdr>
            <w:top w:val="none" w:sz="0" w:space="0" w:color="auto"/>
            <w:left w:val="none" w:sz="0" w:space="0" w:color="auto"/>
            <w:bottom w:val="none" w:sz="0" w:space="0" w:color="auto"/>
            <w:right w:val="none" w:sz="0" w:space="0" w:color="auto"/>
          </w:divBdr>
        </w:div>
        <w:div w:id="884756348">
          <w:marLeft w:val="1166"/>
          <w:marRight w:val="0"/>
          <w:marTop w:val="0"/>
          <w:marBottom w:val="0"/>
          <w:divBdr>
            <w:top w:val="none" w:sz="0" w:space="0" w:color="auto"/>
            <w:left w:val="none" w:sz="0" w:space="0" w:color="auto"/>
            <w:bottom w:val="none" w:sz="0" w:space="0" w:color="auto"/>
            <w:right w:val="none" w:sz="0" w:space="0" w:color="auto"/>
          </w:divBdr>
        </w:div>
        <w:div w:id="1736509996">
          <w:marLeft w:val="1166"/>
          <w:marRight w:val="0"/>
          <w:marTop w:val="0"/>
          <w:marBottom w:val="0"/>
          <w:divBdr>
            <w:top w:val="none" w:sz="0" w:space="0" w:color="auto"/>
            <w:left w:val="none" w:sz="0" w:space="0" w:color="auto"/>
            <w:bottom w:val="none" w:sz="0" w:space="0" w:color="auto"/>
            <w:right w:val="none" w:sz="0" w:space="0" w:color="auto"/>
          </w:divBdr>
        </w:div>
      </w:divsChild>
    </w:div>
    <w:div w:id="1483616592">
      <w:bodyDiv w:val="1"/>
      <w:marLeft w:val="0"/>
      <w:marRight w:val="0"/>
      <w:marTop w:val="0"/>
      <w:marBottom w:val="0"/>
      <w:divBdr>
        <w:top w:val="none" w:sz="0" w:space="0" w:color="auto"/>
        <w:left w:val="none" w:sz="0" w:space="0" w:color="auto"/>
        <w:bottom w:val="none" w:sz="0" w:space="0" w:color="auto"/>
        <w:right w:val="none" w:sz="0" w:space="0" w:color="auto"/>
      </w:divBdr>
      <w:divsChild>
        <w:div w:id="98066961">
          <w:marLeft w:val="0"/>
          <w:marRight w:val="0"/>
          <w:marTop w:val="0"/>
          <w:marBottom w:val="0"/>
          <w:divBdr>
            <w:top w:val="none" w:sz="0" w:space="0" w:color="auto"/>
            <w:left w:val="none" w:sz="0" w:space="0" w:color="auto"/>
            <w:bottom w:val="none" w:sz="0" w:space="0" w:color="auto"/>
            <w:right w:val="none" w:sz="0" w:space="0" w:color="auto"/>
          </w:divBdr>
          <w:divsChild>
            <w:div w:id="781533569">
              <w:marLeft w:val="0"/>
              <w:marRight w:val="0"/>
              <w:marTop w:val="0"/>
              <w:marBottom w:val="0"/>
              <w:divBdr>
                <w:top w:val="none" w:sz="0" w:space="0" w:color="auto"/>
                <w:left w:val="none" w:sz="0" w:space="0" w:color="auto"/>
                <w:bottom w:val="none" w:sz="0" w:space="0" w:color="auto"/>
                <w:right w:val="none" w:sz="0" w:space="0" w:color="auto"/>
              </w:divBdr>
              <w:divsChild>
                <w:div w:id="1074087565">
                  <w:marLeft w:val="0"/>
                  <w:marRight w:val="0"/>
                  <w:marTop w:val="0"/>
                  <w:marBottom w:val="0"/>
                  <w:divBdr>
                    <w:top w:val="none" w:sz="0" w:space="0" w:color="auto"/>
                    <w:left w:val="none" w:sz="0" w:space="0" w:color="auto"/>
                    <w:bottom w:val="none" w:sz="0" w:space="0" w:color="auto"/>
                    <w:right w:val="none" w:sz="0" w:space="0" w:color="auto"/>
                  </w:divBdr>
                  <w:divsChild>
                    <w:div w:id="633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3096">
      <w:bodyDiv w:val="1"/>
      <w:marLeft w:val="0"/>
      <w:marRight w:val="0"/>
      <w:marTop w:val="0"/>
      <w:marBottom w:val="0"/>
      <w:divBdr>
        <w:top w:val="none" w:sz="0" w:space="0" w:color="auto"/>
        <w:left w:val="none" w:sz="0" w:space="0" w:color="auto"/>
        <w:bottom w:val="none" w:sz="0" w:space="0" w:color="auto"/>
        <w:right w:val="none" w:sz="0" w:space="0" w:color="auto"/>
      </w:divBdr>
      <w:divsChild>
        <w:div w:id="298805787">
          <w:marLeft w:val="547"/>
          <w:marRight w:val="0"/>
          <w:marTop w:val="0"/>
          <w:marBottom w:val="0"/>
          <w:divBdr>
            <w:top w:val="none" w:sz="0" w:space="0" w:color="auto"/>
            <w:left w:val="none" w:sz="0" w:space="0" w:color="auto"/>
            <w:bottom w:val="none" w:sz="0" w:space="0" w:color="auto"/>
            <w:right w:val="none" w:sz="0" w:space="0" w:color="auto"/>
          </w:divBdr>
        </w:div>
        <w:div w:id="784924708">
          <w:marLeft w:val="1166"/>
          <w:marRight w:val="0"/>
          <w:marTop w:val="0"/>
          <w:marBottom w:val="0"/>
          <w:divBdr>
            <w:top w:val="none" w:sz="0" w:space="0" w:color="auto"/>
            <w:left w:val="none" w:sz="0" w:space="0" w:color="auto"/>
            <w:bottom w:val="none" w:sz="0" w:space="0" w:color="auto"/>
            <w:right w:val="none" w:sz="0" w:space="0" w:color="auto"/>
          </w:divBdr>
        </w:div>
        <w:div w:id="1621911852">
          <w:marLeft w:val="1166"/>
          <w:marRight w:val="0"/>
          <w:marTop w:val="0"/>
          <w:marBottom w:val="0"/>
          <w:divBdr>
            <w:top w:val="none" w:sz="0" w:space="0" w:color="auto"/>
            <w:left w:val="none" w:sz="0" w:space="0" w:color="auto"/>
            <w:bottom w:val="none" w:sz="0" w:space="0" w:color="auto"/>
            <w:right w:val="none" w:sz="0" w:space="0" w:color="auto"/>
          </w:divBdr>
        </w:div>
        <w:div w:id="1891917635">
          <w:marLeft w:val="1166"/>
          <w:marRight w:val="0"/>
          <w:marTop w:val="0"/>
          <w:marBottom w:val="0"/>
          <w:divBdr>
            <w:top w:val="none" w:sz="0" w:space="0" w:color="auto"/>
            <w:left w:val="none" w:sz="0" w:space="0" w:color="auto"/>
            <w:bottom w:val="none" w:sz="0" w:space="0" w:color="auto"/>
            <w:right w:val="none" w:sz="0" w:space="0" w:color="auto"/>
          </w:divBdr>
        </w:div>
        <w:div w:id="72695550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1976</Words>
  <Characters>9902</Characters>
  <Application>Microsoft Macintosh Word</Application>
  <DocSecurity>0</DocSecurity>
  <Lines>190</Lines>
  <Paragraphs>24</Paragraphs>
  <ScaleCrop>false</ScaleCrop>
  <Company>University of Cambridge</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Page</dc:creator>
  <cp:keywords/>
  <cp:lastModifiedBy>Joanna Page</cp:lastModifiedBy>
  <cp:revision>24</cp:revision>
  <cp:lastPrinted>2013-10-18T09:40:00Z</cp:lastPrinted>
  <dcterms:created xsi:type="dcterms:W3CDTF">2013-10-17T18:16:00Z</dcterms:created>
  <dcterms:modified xsi:type="dcterms:W3CDTF">2015-01-17T19:01:00Z</dcterms:modified>
</cp:coreProperties>
</file>