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60570" w14:textId="6202DC1F" w:rsidR="00403303" w:rsidRPr="00E073EC" w:rsidRDefault="0086624A" w:rsidP="00C67574">
      <w:pPr>
        <w:rPr>
          <w:rFonts w:eastAsia="Times New Roman"/>
          <w:b/>
        </w:rPr>
      </w:pPr>
      <w:r>
        <w:rPr>
          <w:rFonts w:eastAsia="Times New Roman"/>
          <w:b/>
        </w:rPr>
        <w:t xml:space="preserve">Ge12 - </w:t>
      </w:r>
      <w:r w:rsidRPr="00E073EC">
        <w:rPr>
          <w:rFonts w:eastAsia="Times New Roman"/>
          <w:b/>
        </w:rPr>
        <w:t xml:space="preserve">Revolutions </w:t>
      </w:r>
      <w:r w:rsidR="00EA6E7F">
        <w:rPr>
          <w:rFonts w:eastAsia="Times New Roman"/>
          <w:b/>
        </w:rPr>
        <w:t xml:space="preserve">and Disruptions </w:t>
      </w:r>
      <w:r w:rsidRPr="00E073EC">
        <w:rPr>
          <w:rFonts w:eastAsia="Times New Roman"/>
          <w:b/>
        </w:rPr>
        <w:t xml:space="preserve">in </w:t>
      </w:r>
      <w:r w:rsidR="00097C29">
        <w:rPr>
          <w:rFonts w:eastAsia="Times New Roman"/>
          <w:b/>
        </w:rPr>
        <w:t xml:space="preserve">German </w:t>
      </w:r>
      <w:r w:rsidR="00A74B3B">
        <w:rPr>
          <w:rFonts w:eastAsia="Times New Roman"/>
          <w:b/>
        </w:rPr>
        <w:t>Culture</w:t>
      </w:r>
      <w:r w:rsidRPr="00E073EC">
        <w:rPr>
          <w:rFonts w:eastAsia="Times New Roman"/>
          <w:b/>
        </w:rPr>
        <w:t>, 1830</w:t>
      </w:r>
      <w:r w:rsidR="007F1460">
        <w:rPr>
          <w:rFonts w:eastAsia="Times New Roman"/>
          <w:b/>
        </w:rPr>
        <w:t>–</w:t>
      </w:r>
      <w:r w:rsidRPr="00E073EC">
        <w:rPr>
          <w:rFonts w:eastAsia="Times New Roman"/>
          <w:b/>
        </w:rPr>
        <w:t>1945</w:t>
      </w:r>
    </w:p>
    <w:p w14:paraId="043B5AE1" w14:textId="44E624D5" w:rsidR="00403303" w:rsidRPr="00E073EC" w:rsidRDefault="00324D2F">
      <w:pPr>
        <w:rPr>
          <w:rFonts w:eastAsia="Times New Roman"/>
          <w:b/>
        </w:rPr>
      </w:pPr>
      <w:r>
        <w:rPr>
          <w:rFonts w:eastAsia="Times New Roman"/>
          <w:b/>
        </w:rPr>
        <w:t>Paper convenor: Dr Charlotte Woodford</w:t>
      </w:r>
    </w:p>
    <w:p w14:paraId="626BDBF4" w14:textId="77777777" w:rsidR="008A40D9" w:rsidRDefault="008A40D9" w:rsidP="00733B60">
      <w:pPr>
        <w:jc w:val="both"/>
        <w:rPr>
          <w:rFonts w:eastAsia="Times New Roman"/>
          <w:b/>
        </w:rPr>
      </w:pPr>
    </w:p>
    <w:p w14:paraId="741A1E43" w14:textId="06AE291C" w:rsidR="00403303" w:rsidRPr="00E073EC" w:rsidRDefault="0086624A" w:rsidP="00733B60">
      <w:pPr>
        <w:jc w:val="both"/>
        <w:rPr>
          <w:rFonts w:eastAsia="Times New Roman"/>
          <w:b/>
        </w:rPr>
      </w:pPr>
      <w:r w:rsidRPr="00E073EC">
        <w:rPr>
          <w:rFonts w:eastAsia="Times New Roman"/>
          <w:b/>
        </w:rPr>
        <w:t>PAPER DESCRIPTION</w:t>
      </w:r>
    </w:p>
    <w:p w14:paraId="2907D6D8" w14:textId="77777777" w:rsidR="00403303" w:rsidRPr="00E073EC" w:rsidRDefault="00403303" w:rsidP="00733B60">
      <w:pPr>
        <w:jc w:val="both"/>
        <w:rPr>
          <w:rFonts w:eastAsia="Times New Roman"/>
          <w:b/>
        </w:rPr>
      </w:pPr>
    </w:p>
    <w:p w14:paraId="2CC9E287" w14:textId="1D67EACC" w:rsidR="00E073EC" w:rsidRPr="00E073EC" w:rsidRDefault="0086624A" w:rsidP="00E073EC">
      <w:pPr>
        <w:jc w:val="both"/>
        <w:rPr>
          <w:rFonts w:eastAsia="Times New Roman"/>
        </w:rPr>
      </w:pPr>
      <w:r w:rsidRPr="00E073EC">
        <w:rPr>
          <w:rFonts w:eastAsia="Times New Roman"/>
        </w:rPr>
        <w:t>This paper takes in some of the most turbulent decades in the history of the German-speaking world</w:t>
      </w:r>
      <w:r w:rsidR="0013359E">
        <w:rPr>
          <w:rFonts w:eastAsia="Times New Roman"/>
        </w:rPr>
        <w:t>, marked by a sequence of revolutionary movements and events</w:t>
      </w:r>
      <w:r w:rsidR="001517C6">
        <w:rPr>
          <w:rFonts w:eastAsia="Times New Roman"/>
        </w:rPr>
        <w:t>, the dramatic rise and fall of Imperial and Republican systems</w:t>
      </w:r>
      <w:r w:rsidRPr="00E073EC">
        <w:rPr>
          <w:rFonts w:eastAsia="Times New Roman"/>
        </w:rPr>
        <w:t xml:space="preserve">. It is also a period of revolutions in a broader sense: the Industrial </w:t>
      </w:r>
      <w:r w:rsidR="00EF53E6">
        <w:rPr>
          <w:rFonts w:eastAsia="Times New Roman"/>
        </w:rPr>
        <w:t>R</w:t>
      </w:r>
      <w:r w:rsidRPr="00E073EC">
        <w:rPr>
          <w:rFonts w:eastAsia="Times New Roman"/>
        </w:rPr>
        <w:t>evolution re-shaped the landscape of towns and cities</w:t>
      </w:r>
      <w:r w:rsidR="00361A50">
        <w:rPr>
          <w:rFonts w:eastAsia="Times New Roman"/>
        </w:rPr>
        <w:t>;</w:t>
      </w:r>
      <w:r w:rsidRPr="00E073EC">
        <w:rPr>
          <w:rFonts w:eastAsia="Times New Roman"/>
        </w:rPr>
        <w:t xml:space="preserve"> revolutions in science and thought disrupted earlier narratives which helped make sense of people’s lives</w:t>
      </w:r>
      <w:r w:rsidR="00361A50">
        <w:rPr>
          <w:rFonts w:eastAsia="Times New Roman"/>
        </w:rPr>
        <w:t>; and in the cultural sphere, there was an ongoing tension between established concerns and forms and experimental upheaval</w:t>
      </w:r>
      <w:r w:rsidRPr="00E073EC">
        <w:rPr>
          <w:rFonts w:eastAsia="Times New Roman"/>
        </w:rPr>
        <w:t>. The central motif of revolution</w:t>
      </w:r>
      <w:r w:rsidR="001517C6">
        <w:rPr>
          <w:rFonts w:eastAsia="Times New Roman"/>
        </w:rPr>
        <w:t xml:space="preserve"> and disruption</w:t>
      </w:r>
      <w:r w:rsidRPr="00E073EC">
        <w:rPr>
          <w:rFonts w:eastAsia="Times New Roman"/>
        </w:rPr>
        <w:t xml:space="preserve"> will be explored in its political and historical sense and will also inform the paper on a conceptual level: individual modules engage variously with notions of aesthetic transformation</w:t>
      </w:r>
      <w:r w:rsidR="001517C6">
        <w:rPr>
          <w:rFonts w:eastAsia="Times New Roman"/>
        </w:rPr>
        <w:t xml:space="preserve">, upheaval </w:t>
      </w:r>
      <w:r w:rsidRPr="00E073EC">
        <w:rPr>
          <w:rFonts w:eastAsia="Times New Roman"/>
        </w:rPr>
        <w:t>and perturbation.</w:t>
      </w:r>
      <w:r w:rsidR="00E073EC" w:rsidRPr="00E073EC">
        <w:rPr>
          <w:rFonts w:eastAsia="Times New Roman"/>
        </w:rPr>
        <w:t xml:space="preserve"> </w:t>
      </w:r>
      <w:r w:rsidR="00CA1CFB">
        <w:rPr>
          <w:rFonts w:eastAsia="Times New Roman"/>
        </w:rPr>
        <w:t xml:space="preserve">There is also an opportunity to explore how contemporary conceptual revolutions, </w:t>
      </w:r>
      <w:proofErr w:type="gramStart"/>
      <w:r w:rsidR="00CA1CFB">
        <w:rPr>
          <w:rFonts w:eastAsia="Times New Roman"/>
        </w:rPr>
        <w:t>e.g.</w:t>
      </w:r>
      <w:proofErr w:type="gramEnd"/>
      <w:r w:rsidR="00CA1CFB">
        <w:rPr>
          <w:rFonts w:eastAsia="Times New Roman"/>
        </w:rPr>
        <w:t xml:space="preserve"> with regard to gender and race, allow us to revisit this period and see it in a new light.</w:t>
      </w:r>
    </w:p>
    <w:p w14:paraId="03BDCF62" w14:textId="5D0457E3" w:rsidR="00EB635F" w:rsidRDefault="0086624A" w:rsidP="00EB635F">
      <w:pPr>
        <w:ind w:firstLine="720"/>
        <w:jc w:val="both"/>
        <w:rPr>
          <w:rFonts w:eastAsia="Times New Roman"/>
        </w:rPr>
      </w:pPr>
      <w:r w:rsidRPr="00E073EC">
        <w:rPr>
          <w:rFonts w:eastAsia="Times New Roman"/>
        </w:rPr>
        <w:t>Revolutions in modes of representation make this period an exciting and dynamic one in German literature, as artist</w:t>
      </w:r>
      <w:r w:rsidR="004B39AC" w:rsidRPr="00E073EC">
        <w:rPr>
          <w:rFonts w:eastAsia="Times New Roman"/>
        </w:rPr>
        <w:t xml:space="preserve">s sought freedom of expression </w:t>
      </w:r>
      <w:r w:rsidRPr="00E073EC">
        <w:rPr>
          <w:rFonts w:eastAsia="Times New Roman"/>
        </w:rPr>
        <w:t xml:space="preserve">to respond to a changing political context, to explore </w:t>
      </w:r>
      <w:r w:rsidR="001517C6">
        <w:rPr>
          <w:rFonts w:eastAsia="Times New Roman"/>
        </w:rPr>
        <w:t xml:space="preserve">definitions of </w:t>
      </w:r>
      <w:r w:rsidRPr="00E073EC">
        <w:rPr>
          <w:rFonts w:eastAsia="Times New Roman"/>
        </w:rPr>
        <w:t xml:space="preserve">the self against the background of </w:t>
      </w:r>
      <w:r w:rsidR="001517C6">
        <w:rPr>
          <w:rFonts w:eastAsia="Times New Roman"/>
        </w:rPr>
        <w:t>new philosophical models and the emerging</w:t>
      </w:r>
      <w:r w:rsidRPr="00E073EC">
        <w:rPr>
          <w:rFonts w:eastAsia="Times New Roman"/>
        </w:rPr>
        <w:t xml:space="preserve"> discipline of psychoanalysis</w:t>
      </w:r>
      <w:r w:rsidR="001517C6">
        <w:rPr>
          <w:rFonts w:eastAsia="Times New Roman"/>
        </w:rPr>
        <w:t>,</w:t>
      </w:r>
      <w:r w:rsidRPr="00E073EC">
        <w:rPr>
          <w:rFonts w:eastAsia="Times New Roman"/>
        </w:rPr>
        <w:t xml:space="preserve"> and to engage in new and more explicit ways with </w:t>
      </w:r>
      <w:r w:rsidR="001517C6">
        <w:rPr>
          <w:rFonts w:eastAsia="Times New Roman"/>
        </w:rPr>
        <w:t xml:space="preserve">such identity categories as </w:t>
      </w:r>
      <w:r w:rsidRPr="00E073EC">
        <w:rPr>
          <w:rFonts w:eastAsia="Times New Roman"/>
        </w:rPr>
        <w:t xml:space="preserve">gender and sexuality. Over and above </w:t>
      </w:r>
      <w:r w:rsidR="00C67574">
        <w:rPr>
          <w:rFonts w:eastAsia="Times New Roman"/>
        </w:rPr>
        <w:t>literary and non-literary</w:t>
      </w:r>
      <w:r w:rsidRPr="00E073EC">
        <w:rPr>
          <w:rFonts w:eastAsia="Times New Roman"/>
        </w:rPr>
        <w:t xml:space="preserve"> texts, these modules will also engage with</w:t>
      </w:r>
      <w:r w:rsidR="00EB635F">
        <w:rPr>
          <w:rFonts w:eastAsia="Times New Roman"/>
        </w:rPr>
        <w:t xml:space="preserve"> the transformative developments</w:t>
      </w:r>
      <w:r w:rsidR="001517C6">
        <w:rPr>
          <w:rFonts w:eastAsia="Times New Roman"/>
        </w:rPr>
        <w:t xml:space="preserve"> </w:t>
      </w:r>
      <w:r w:rsidR="00EB635F">
        <w:rPr>
          <w:rFonts w:eastAsia="Times New Roman"/>
        </w:rPr>
        <w:t>and effects of</w:t>
      </w:r>
      <w:r w:rsidRPr="00E073EC">
        <w:rPr>
          <w:rFonts w:eastAsia="Times New Roman"/>
        </w:rPr>
        <w:t xml:space="preserve"> film, performance and visual art. </w:t>
      </w:r>
    </w:p>
    <w:p w14:paraId="329310C4" w14:textId="58A69F40" w:rsidR="00EA6E7F" w:rsidRDefault="00EA6E7F" w:rsidP="00EB635F">
      <w:pPr>
        <w:ind w:firstLine="720"/>
        <w:jc w:val="both"/>
        <w:rPr>
          <w:rFonts w:eastAsia="Times New Roman"/>
        </w:rPr>
      </w:pPr>
      <w:r>
        <w:rPr>
          <w:rFonts w:eastAsia="Times New Roman"/>
        </w:rPr>
        <w:t>Six modules</w:t>
      </w:r>
      <w:r w:rsidR="00EB635F">
        <w:rPr>
          <w:rFonts w:eastAsia="Times New Roman"/>
        </w:rPr>
        <w:t xml:space="preserve"> from those</w:t>
      </w:r>
      <w:r w:rsidR="00C75E17">
        <w:rPr>
          <w:rFonts w:eastAsia="Times New Roman"/>
        </w:rPr>
        <w:t xml:space="preserve"> listed </w:t>
      </w:r>
      <w:r>
        <w:rPr>
          <w:rFonts w:eastAsia="Times New Roman"/>
        </w:rPr>
        <w:t>will be available in each year, with three lectures provided for each module.</w:t>
      </w:r>
      <w:r w:rsidR="00361A50">
        <w:rPr>
          <w:rFonts w:eastAsia="Times New Roman"/>
        </w:rPr>
        <w:t xml:space="preserve"> Each module will be introduced through a combination of cultural </w:t>
      </w:r>
      <w:r w:rsidR="001517C6">
        <w:rPr>
          <w:rFonts w:eastAsia="Times New Roman"/>
        </w:rPr>
        <w:t xml:space="preserve">and political </w:t>
      </w:r>
      <w:r w:rsidR="00361A50">
        <w:rPr>
          <w:rFonts w:eastAsia="Times New Roman"/>
        </w:rPr>
        <w:t xml:space="preserve">context and theoretical perspectives. </w:t>
      </w:r>
    </w:p>
    <w:p w14:paraId="76D214C7" w14:textId="77777777" w:rsidR="00EA6E7F" w:rsidRDefault="00EA6E7F" w:rsidP="00EA6E7F">
      <w:pPr>
        <w:jc w:val="both"/>
        <w:rPr>
          <w:rFonts w:eastAsia="Times New Roman"/>
        </w:rPr>
      </w:pPr>
    </w:p>
    <w:p w14:paraId="3FDF2F01" w14:textId="77777777" w:rsidR="00403303" w:rsidRPr="00E073EC" w:rsidRDefault="00403303" w:rsidP="00733B60">
      <w:pPr>
        <w:ind w:firstLine="720"/>
        <w:jc w:val="both"/>
        <w:rPr>
          <w:rFonts w:eastAsia="Times New Roman"/>
        </w:rPr>
      </w:pPr>
    </w:p>
    <w:p w14:paraId="58D3AE09" w14:textId="600097E6" w:rsidR="00403303" w:rsidRPr="00CA1CFB" w:rsidRDefault="0086624A" w:rsidP="00733B60">
      <w:pPr>
        <w:jc w:val="both"/>
        <w:rPr>
          <w:rFonts w:eastAsia="Times New Roman"/>
          <w:b/>
          <w:lang w:val="en-GB"/>
        </w:rPr>
      </w:pPr>
      <w:r w:rsidRPr="00CA1CFB">
        <w:rPr>
          <w:rFonts w:eastAsia="Times New Roman"/>
          <w:b/>
          <w:lang w:val="en-GB"/>
        </w:rPr>
        <w:t>Introductory Reading</w:t>
      </w:r>
    </w:p>
    <w:p w14:paraId="11D0425A" w14:textId="472824F6" w:rsidR="00C06A07" w:rsidRPr="00CA1CFB" w:rsidRDefault="00C06A07" w:rsidP="00733B60">
      <w:pPr>
        <w:jc w:val="both"/>
        <w:rPr>
          <w:rFonts w:eastAsia="Times New Roman"/>
          <w:bCs/>
          <w:lang w:val="en-GB"/>
        </w:rPr>
      </w:pPr>
      <w:r w:rsidRPr="00CA1CFB">
        <w:rPr>
          <w:rFonts w:eastAsia="Times New Roman"/>
          <w:bCs/>
          <w:lang w:val="en-GB"/>
        </w:rPr>
        <w:t xml:space="preserve">John </w:t>
      </w:r>
      <w:proofErr w:type="spellStart"/>
      <w:r w:rsidRPr="00CA1CFB">
        <w:rPr>
          <w:rFonts w:eastAsia="Times New Roman"/>
          <w:bCs/>
          <w:lang w:val="en-GB"/>
        </w:rPr>
        <w:t>Breuilly</w:t>
      </w:r>
      <w:proofErr w:type="spellEnd"/>
      <w:r w:rsidRPr="00CA1CFB">
        <w:rPr>
          <w:rFonts w:eastAsia="Times New Roman"/>
          <w:bCs/>
          <w:lang w:val="en-GB"/>
        </w:rPr>
        <w:t xml:space="preserve"> (ed.), </w:t>
      </w:r>
      <w:r w:rsidRPr="00CA1CFB">
        <w:rPr>
          <w:rFonts w:eastAsia="Times New Roman"/>
          <w:bCs/>
          <w:i/>
          <w:iCs/>
          <w:lang w:val="en-GB"/>
        </w:rPr>
        <w:t>19th-Century Germany: Politics, Culture and Society, 1780-1918</w:t>
      </w:r>
      <w:r w:rsidRPr="00CA1CFB">
        <w:rPr>
          <w:rFonts w:eastAsia="Times New Roman"/>
          <w:bCs/>
          <w:lang w:val="en-GB"/>
        </w:rPr>
        <w:t xml:space="preserve"> (2001)</w:t>
      </w:r>
    </w:p>
    <w:p w14:paraId="502924AB" w14:textId="64666DFC" w:rsidR="00C67574" w:rsidRPr="00C67574" w:rsidRDefault="00C67574" w:rsidP="00733B60">
      <w:pPr>
        <w:jc w:val="both"/>
        <w:rPr>
          <w:rFonts w:eastAsia="Times New Roman"/>
        </w:rPr>
      </w:pPr>
      <w:r>
        <w:rPr>
          <w:rFonts w:eastAsia="Times New Roman"/>
        </w:rPr>
        <w:t xml:space="preserve">Sabine Hake, </w:t>
      </w:r>
      <w:r>
        <w:rPr>
          <w:rFonts w:eastAsia="Times New Roman"/>
          <w:i/>
          <w:iCs/>
        </w:rPr>
        <w:t xml:space="preserve">Topographies of Class: Modern Architecture and Mass Utopia in Weimar Berlin </w:t>
      </w:r>
      <w:r>
        <w:rPr>
          <w:rFonts w:eastAsia="Times New Roman"/>
        </w:rPr>
        <w:t xml:space="preserve">(2008), </w:t>
      </w:r>
      <w:r w:rsidR="00D713C9">
        <w:rPr>
          <w:rFonts w:eastAsia="Times New Roman"/>
        </w:rPr>
        <w:t>C</w:t>
      </w:r>
      <w:r w:rsidR="004049F6">
        <w:rPr>
          <w:rFonts w:eastAsia="Times New Roman"/>
        </w:rPr>
        <w:t>hapters 1 and 2.</w:t>
      </w:r>
    </w:p>
    <w:p w14:paraId="1D26332F" w14:textId="587DD175" w:rsidR="00403303" w:rsidRDefault="0086624A" w:rsidP="00733B60">
      <w:pPr>
        <w:jc w:val="both"/>
        <w:rPr>
          <w:rFonts w:eastAsia="Times New Roman"/>
        </w:rPr>
      </w:pPr>
      <w:r w:rsidRPr="00E073EC">
        <w:rPr>
          <w:rFonts w:eastAsia="Times New Roman"/>
        </w:rPr>
        <w:t xml:space="preserve">Andreas </w:t>
      </w:r>
      <w:proofErr w:type="spellStart"/>
      <w:r w:rsidRPr="00E073EC">
        <w:rPr>
          <w:rFonts w:eastAsia="Times New Roman"/>
        </w:rPr>
        <w:t>Huyssen</w:t>
      </w:r>
      <w:proofErr w:type="spellEnd"/>
      <w:r w:rsidRPr="00E073EC">
        <w:rPr>
          <w:rFonts w:eastAsia="Times New Roman"/>
        </w:rPr>
        <w:t xml:space="preserve">, </w:t>
      </w:r>
      <w:r w:rsidRPr="00E073EC">
        <w:rPr>
          <w:rFonts w:eastAsia="Times New Roman"/>
          <w:i/>
        </w:rPr>
        <w:t>Miniature Metropolis: Literature in an Age of Photography and Film</w:t>
      </w:r>
      <w:r w:rsidRPr="00E073EC">
        <w:rPr>
          <w:rFonts w:eastAsia="Times New Roman"/>
        </w:rPr>
        <w:t xml:space="preserve"> (2015)</w:t>
      </w:r>
      <w:r w:rsidR="004049F6">
        <w:rPr>
          <w:rFonts w:eastAsia="Times New Roman"/>
        </w:rPr>
        <w:t>.</w:t>
      </w:r>
    </w:p>
    <w:p w14:paraId="6DD95389" w14:textId="0F16FAFF" w:rsidR="00D713C9" w:rsidRPr="00E073EC" w:rsidRDefault="00D713C9" w:rsidP="00733B60">
      <w:pPr>
        <w:jc w:val="both"/>
        <w:rPr>
          <w:rFonts w:eastAsia="Times New Roman"/>
        </w:rPr>
      </w:pPr>
      <w:r w:rsidRPr="00E073EC">
        <w:rPr>
          <w:rFonts w:eastAsia="Times New Roman"/>
        </w:rPr>
        <w:t xml:space="preserve">Matthew Jefferies, </w:t>
      </w:r>
      <w:r w:rsidRPr="00E073EC">
        <w:rPr>
          <w:rFonts w:eastAsia="Times New Roman"/>
          <w:i/>
        </w:rPr>
        <w:t>Contesting the German Empire</w:t>
      </w:r>
      <w:r w:rsidRPr="00E073EC">
        <w:rPr>
          <w:rFonts w:eastAsia="Times New Roman"/>
        </w:rPr>
        <w:t>,</w:t>
      </w:r>
      <w:r w:rsidRPr="00E073EC">
        <w:rPr>
          <w:rFonts w:eastAsia="Times New Roman"/>
          <w:i/>
        </w:rPr>
        <w:t xml:space="preserve"> 1871-1918</w:t>
      </w:r>
      <w:r w:rsidRPr="00E073EC">
        <w:rPr>
          <w:rFonts w:eastAsia="Times New Roman"/>
        </w:rPr>
        <w:t xml:space="preserve"> (2008), </w:t>
      </w:r>
      <w:r>
        <w:rPr>
          <w:rFonts w:eastAsia="Times New Roman"/>
        </w:rPr>
        <w:t>Chapters</w:t>
      </w:r>
      <w:r w:rsidRPr="00E073EC">
        <w:rPr>
          <w:rFonts w:eastAsia="Times New Roman"/>
        </w:rPr>
        <w:t xml:space="preserve"> 3 and 4</w:t>
      </w:r>
      <w:r>
        <w:rPr>
          <w:rFonts w:eastAsia="Times New Roman"/>
        </w:rPr>
        <w:t>.</w:t>
      </w:r>
    </w:p>
    <w:p w14:paraId="41B0E4C7" w14:textId="08632EA1" w:rsidR="00C06A07" w:rsidRPr="00C06A07" w:rsidRDefault="00C06A07" w:rsidP="00733B60">
      <w:pPr>
        <w:jc w:val="both"/>
        <w:rPr>
          <w:rFonts w:eastAsia="Times New Roman"/>
        </w:rPr>
      </w:pPr>
      <w:r>
        <w:rPr>
          <w:rFonts w:eastAsia="Times New Roman"/>
        </w:rPr>
        <w:t xml:space="preserve">Clayton </w:t>
      </w:r>
      <w:proofErr w:type="spellStart"/>
      <w:r>
        <w:rPr>
          <w:rFonts w:eastAsia="Times New Roman"/>
        </w:rPr>
        <w:t>Koelb</w:t>
      </w:r>
      <w:proofErr w:type="spellEnd"/>
      <w:r>
        <w:rPr>
          <w:rFonts w:eastAsia="Times New Roman"/>
        </w:rPr>
        <w:t xml:space="preserve"> and Eric Downing (eds), </w:t>
      </w:r>
      <w:r>
        <w:rPr>
          <w:rFonts w:eastAsia="Times New Roman"/>
          <w:i/>
          <w:iCs/>
        </w:rPr>
        <w:t>German Literature of the Nineteenth Century</w:t>
      </w:r>
      <w:r>
        <w:rPr>
          <w:rFonts w:eastAsia="Times New Roman"/>
        </w:rPr>
        <w:t xml:space="preserve"> (2005)</w:t>
      </w:r>
    </w:p>
    <w:p w14:paraId="0609C2A9" w14:textId="63D15ED7" w:rsidR="00403303" w:rsidRDefault="0086624A" w:rsidP="00733B60">
      <w:pPr>
        <w:jc w:val="both"/>
        <w:rPr>
          <w:rFonts w:eastAsia="Times New Roman"/>
        </w:rPr>
      </w:pPr>
      <w:r w:rsidRPr="00E073EC">
        <w:rPr>
          <w:rFonts w:eastAsia="Times New Roman"/>
        </w:rPr>
        <w:t xml:space="preserve">Michael Minden, </w:t>
      </w:r>
      <w:r w:rsidRPr="00E073EC">
        <w:rPr>
          <w:rFonts w:eastAsia="Times New Roman"/>
          <w:i/>
        </w:rPr>
        <w:t>Modern German Literature</w:t>
      </w:r>
      <w:r w:rsidRPr="00E073EC">
        <w:rPr>
          <w:rFonts w:eastAsia="Times New Roman"/>
        </w:rPr>
        <w:t xml:space="preserve"> (2011), especially </w:t>
      </w:r>
      <w:r w:rsidR="00A3464D">
        <w:rPr>
          <w:rFonts w:eastAsia="Times New Roman"/>
        </w:rPr>
        <w:t>C</w:t>
      </w:r>
      <w:r w:rsidRPr="00E073EC">
        <w:rPr>
          <w:rFonts w:eastAsia="Times New Roman"/>
        </w:rPr>
        <w:t>hapters 3</w:t>
      </w:r>
      <w:r w:rsidR="00A3464D">
        <w:rPr>
          <w:rFonts w:eastAsia="Times New Roman"/>
        </w:rPr>
        <w:t>,</w:t>
      </w:r>
      <w:r w:rsidRPr="00E073EC">
        <w:rPr>
          <w:rFonts w:eastAsia="Times New Roman"/>
        </w:rPr>
        <w:t xml:space="preserve"> ‘Imperial Modernity’</w:t>
      </w:r>
      <w:r w:rsidR="00A3464D">
        <w:rPr>
          <w:rFonts w:eastAsia="Times New Roman"/>
        </w:rPr>
        <w:t>,</w:t>
      </w:r>
      <w:r w:rsidRPr="00E073EC">
        <w:rPr>
          <w:rFonts w:eastAsia="Times New Roman"/>
        </w:rPr>
        <w:t xml:space="preserve"> and 4</w:t>
      </w:r>
      <w:r w:rsidR="00A3464D">
        <w:rPr>
          <w:rFonts w:eastAsia="Times New Roman"/>
        </w:rPr>
        <w:t>,</w:t>
      </w:r>
      <w:r w:rsidRPr="00E073EC">
        <w:rPr>
          <w:rFonts w:eastAsia="Times New Roman"/>
        </w:rPr>
        <w:t xml:space="preserve"> ‘The Literature of Negation’</w:t>
      </w:r>
      <w:r w:rsidR="004049F6">
        <w:rPr>
          <w:rFonts w:eastAsia="Times New Roman"/>
        </w:rPr>
        <w:t>.</w:t>
      </w:r>
    </w:p>
    <w:p w14:paraId="0C31D938" w14:textId="316A5EE1" w:rsidR="00D713C9" w:rsidRPr="00D713C9" w:rsidRDefault="00D713C9" w:rsidP="00733B60">
      <w:pPr>
        <w:jc w:val="both"/>
        <w:rPr>
          <w:rFonts w:eastAsia="Times New Roman"/>
        </w:rPr>
      </w:pPr>
      <w:r>
        <w:rPr>
          <w:rFonts w:eastAsia="Times New Roman"/>
        </w:rPr>
        <w:t xml:space="preserve">Ingo </w:t>
      </w:r>
      <w:proofErr w:type="spellStart"/>
      <w:r>
        <w:rPr>
          <w:rFonts w:eastAsia="Times New Roman"/>
        </w:rPr>
        <w:t>Stoehr</w:t>
      </w:r>
      <w:proofErr w:type="spellEnd"/>
      <w:r>
        <w:rPr>
          <w:rFonts w:eastAsia="Times New Roman"/>
        </w:rPr>
        <w:t xml:space="preserve">, </w:t>
      </w:r>
      <w:r>
        <w:rPr>
          <w:rFonts w:eastAsia="Times New Roman"/>
          <w:i/>
          <w:iCs/>
        </w:rPr>
        <w:t xml:space="preserve">German Literature in the Twentieth Century: From Aestheticism to Postmodernism </w:t>
      </w:r>
      <w:r>
        <w:rPr>
          <w:rFonts w:eastAsia="Times New Roman"/>
        </w:rPr>
        <w:t xml:space="preserve">(2001), Chapters 1–6. </w:t>
      </w:r>
    </w:p>
    <w:p w14:paraId="3F7D8F7B" w14:textId="12C3CD30" w:rsidR="00097C29" w:rsidRDefault="00097C29" w:rsidP="00733B60">
      <w:pPr>
        <w:jc w:val="both"/>
        <w:rPr>
          <w:rFonts w:eastAsia="Times New Roman"/>
        </w:rPr>
      </w:pPr>
      <w:r>
        <w:rPr>
          <w:rFonts w:eastAsia="Times New Roman"/>
        </w:rPr>
        <w:t xml:space="preserve">Robert Tobin, </w:t>
      </w:r>
      <w:r w:rsidRPr="00C06A07">
        <w:rPr>
          <w:rFonts w:eastAsia="Times New Roman"/>
          <w:i/>
          <w:iCs/>
        </w:rPr>
        <w:t>Peripheral Desires</w:t>
      </w:r>
      <w:r w:rsidR="00995690" w:rsidRPr="00C06A07">
        <w:rPr>
          <w:rFonts w:eastAsia="Times New Roman"/>
          <w:i/>
          <w:iCs/>
        </w:rPr>
        <w:t>: The German Discovery of Sex</w:t>
      </w:r>
      <w:r w:rsidR="00995690">
        <w:rPr>
          <w:rFonts w:eastAsia="Times New Roman"/>
        </w:rPr>
        <w:t xml:space="preserve"> (2015), especially Introduction and </w:t>
      </w:r>
      <w:r w:rsidR="00A3464D">
        <w:rPr>
          <w:rFonts w:eastAsia="Times New Roman"/>
        </w:rPr>
        <w:t>C</w:t>
      </w:r>
      <w:r w:rsidR="00995690">
        <w:rPr>
          <w:rFonts w:eastAsia="Times New Roman"/>
        </w:rPr>
        <w:t>h</w:t>
      </w:r>
      <w:r w:rsidR="004049F6">
        <w:rPr>
          <w:rFonts w:eastAsia="Times New Roman"/>
        </w:rPr>
        <w:t>apter</w:t>
      </w:r>
      <w:r w:rsidR="00995690">
        <w:rPr>
          <w:rFonts w:eastAsia="Times New Roman"/>
        </w:rPr>
        <w:t>s 3 and 5</w:t>
      </w:r>
      <w:r w:rsidR="004049F6">
        <w:rPr>
          <w:rFonts w:eastAsia="Times New Roman"/>
        </w:rPr>
        <w:t>.</w:t>
      </w:r>
    </w:p>
    <w:p w14:paraId="588707A4" w14:textId="77777777" w:rsidR="00403303" w:rsidRPr="00733B60" w:rsidRDefault="00403303" w:rsidP="00733B60">
      <w:pPr>
        <w:jc w:val="both"/>
        <w:rPr>
          <w:rFonts w:eastAsia="Times New Roman"/>
          <w:sz w:val="24"/>
          <w:szCs w:val="24"/>
        </w:rPr>
      </w:pPr>
    </w:p>
    <w:p w14:paraId="4F3D0F7F" w14:textId="77777777" w:rsidR="00403303" w:rsidRDefault="0086624A" w:rsidP="00733B60">
      <w:pPr>
        <w:ind w:firstLine="720"/>
        <w:jc w:val="both"/>
        <w:rPr>
          <w:rFonts w:eastAsia="Times New Roman"/>
          <w:b/>
          <w:sz w:val="24"/>
          <w:szCs w:val="24"/>
        </w:rPr>
      </w:pPr>
      <w:r w:rsidRPr="00733B60">
        <w:rPr>
          <w:rFonts w:eastAsia="Times New Roman"/>
          <w:b/>
          <w:sz w:val="24"/>
          <w:szCs w:val="24"/>
        </w:rPr>
        <w:t xml:space="preserve"> </w:t>
      </w:r>
    </w:p>
    <w:p w14:paraId="74884AB5" w14:textId="77777777" w:rsidR="00E073EC" w:rsidRDefault="00E073EC" w:rsidP="00733B60">
      <w:pPr>
        <w:ind w:firstLine="720"/>
        <w:jc w:val="both"/>
        <w:rPr>
          <w:rFonts w:eastAsia="Times New Roman"/>
          <w:b/>
          <w:sz w:val="24"/>
          <w:szCs w:val="24"/>
        </w:rPr>
      </w:pPr>
    </w:p>
    <w:p w14:paraId="2BA6FE36" w14:textId="77777777" w:rsidR="00E073EC" w:rsidRDefault="00E073EC" w:rsidP="00733B60">
      <w:pPr>
        <w:ind w:firstLine="720"/>
        <w:jc w:val="both"/>
        <w:rPr>
          <w:rFonts w:eastAsia="Times New Roman"/>
          <w:b/>
          <w:sz w:val="24"/>
          <w:szCs w:val="24"/>
        </w:rPr>
      </w:pPr>
    </w:p>
    <w:p w14:paraId="40732C38" w14:textId="77777777" w:rsidR="00E073EC" w:rsidRPr="00733B60" w:rsidRDefault="00E073EC" w:rsidP="00733B60">
      <w:pPr>
        <w:ind w:firstLine="720"/>
        <w:jc w:val="both"/>
        <w:rPr>
          <w:rFonts w:eastAsia="Times New Roman"/>
          <w:b/>
          <w:sz w:val="24"/>
          <w:szCs w:val="24"/>
        </w:rPr>
      </w:pPr>
    </w:p>
    <w:p w14:paraId="1D742894" w14:textId="77777777" w:rsidR="00403303" w:rsidRPr="00490F3E" w:rsidRDefault="0086624A" w:rsidP="00733B60">
      <w:pPr>
        <w:jc w:val="both"/>
        <w:rPr>
          <w:rFonts w:eastAsia="Times New Roman"/>
          <w:b/>
          <w:lang w:val="en-GB"/>
        </w:rPr>
      </w:pPr>
      <w:r w:rsidRPr="00490F3E">
        <w:rPr>
          <w:rFonts w:eastAsia="Times New Roman"/>
          <w:b/>
          <w:lang w:val="en-GB"/>
        </w:rPr>
        <w:t>MODULES</w:t>
      </w:r>
    </w:p>
    <w:p w14:paraId="0C456D24" w14:textId="77777777" w:rsidR="00403303" w:rsidRPr="00490F3E" w:rsidRDefault="00403303" w:rsidP="00733B60">
      <w:pPr>
        <w:jc w:val="both"/>
        <w:rPr>
          <w:rFonts w:eastAsia="Times New Roman"/>
          <w:b/>
          <w:lang w:val="en-GB"/>
        </w:rPr>
      </w:pPr>
    </w:p>
    <w:p w14:paraId="6ECA28C7" w14:textId="42EF54D2" w:rsidR="00C30F3A" w:rsidRPr="00CA1CFB" w:rsidRDefault="00361A50" w:rsidP="00C30F3A">
      <w:pPr>
        <w:jc w:val="both"/>
        <w:rPr>
          <w:rFonts w:eastAsia="Times New Roman"/>
          <w:b/>
          <w:lang w:val="de-DE"/>
        </w:rPr>
      </w:pPr>
      <w:r w:rsidRPr="00C30F3A">
        <w:rPr>
          <w:rFonts w:eastAsia="Times New Roman"/>
          <w:b/>
          <w:lang w:val="de-DE"/>
        </w:rPr>
        <w:t>1.</w:t>
      </w:r>
      <w:r w:rsidR="00C30F3A" w:rsidRPr="00CA1CFB">
        <w:rPr>
          <w:rFonts w:eastAsia="Times New Roman"/>
          <w:b/>
          <w:lang w:val="de-DE"/>
        </w:rPr>
        <w:t xml:space="preserve"> ‘Wolle die Wandlung’: </w:t>
      </w:r>
      <w:proofErr w:type="spellStart"/>
      <w:r w:rsidR="00C30F3A" w:rsidRPr="00CA1CFB">
        <w:rPr>
          <w:rFonts w:eastAsia="Times New Roman"/>
          <w:b/>
          <w:lang w:val="de-DE"/>
        </w:rPr>
        <w:t>Poetic</w:t>
      </w:r>
      <w:proofErr w:type="spellEnd"/>
      <w:r w:rsidR="00C30F3A" w:rsidRPr="00CA1CFB">
        <w:rPr>
          <w:rFonts w:eastAsia="Times New Roman"/>
          <w:b/>
          <w:lang w:val="de-DE"/>
        </w:rPr>
        <w:t xml:space="preserve"> </w:t>
      </w:r>
      <w:proofErr w:type="spellStart"/>
      <w:r w:rsidR="00C30F3A" w:rsidRPr="00CA1CFB">
        <w:rPr>
          <w:rFonts w:eastAsia="Times New Roman"/>
          <w:b/>
          <w:lang w:val="de-DE"/>
        </w:rPr>
        <w:t>Transformations</w:t>
      </w:r>
      <w:proofErr w:type="spellEnd"/>
    </w:p>
    <w:p w14:paraId="5C8B5D91" w14:textId="77777777" w:rsidR="00C30F3A" w:rsidRPr="00CA1CFB" w:rsidRDefault="00C30F3A" w:rsidP="00C30F3A">
      <w:pPr>
        <w:jc w:val="both"/>
        <w:rPr>
          <w:rFonts w:eastAsia="Times New Roman"/>
          <w:lang w:val="de-DE"/>
        </w:rPr>
      </w:pPr>
    </w:p>
    <w:p w14:paraId="69916681" w14:textId="35026132" w:rsidR="00C30F3A" w:rsidRPr="00DB1ECC" w:rsidRDefault="00C30F3A" w:rsidP="00C30F3A">
      <w:pPr>
        <w:jc w:val="both"/>
        <w:rPr>
          <w:rFonts w:eastAsia="Times New Roman"/>
        </w:rPr>
      </w:pPr>
      <w:r>
        <w:rPr>
          <w:rFonts w:eastAsia="Times New Roman"/>
        </w:rPr>
        <w:t>The</w:t>
      </w:r>
      <w:r w:rsidRPr="00E073EC">
        <w:rPr>
          <w:rFonts w:eastAsia="Times New Roman"/>
        </w:rPr>
        <w:t xml:space="preserve"> analytical emphasis </w:t>
      </w:r>
      <w:r>
        <w:rPr>
          <w:rFonts w:eastAsia="Times New Roman"/>
        </w:rPr>
        <w:t xml:space="preserve">in this module will </w:t>
      </w:r>
      <w:r w:rsidRPr="00E073EC">
        <w:rPr>
          <w:rFonts w:eastAsia="Times New Roman"/>
        </w:rPr>
        <w:t>be on formal and conceptual transformations in the lyric</w:t>
      </w:r>
      <w:r>
        <w:rPr>
          <w:rFonts w:eastAsia="Times New Roman"/>
        </w:rPr>
        <w:t>, although for some of the poets selected for study their political activity also plays an important role</w:t>
      </w:r>
      <w:r w:rsidRPr="00E073EC">
        <w:rPr>
          <w:rFonts w:eastAsia="Times New Roman"/>
        </w:rPr>
        <w:t xml:space="preserve">. The module will begin with </w:t>
      </w:r>
      <w:r>
        <w:rPr>
          <w:rFonts w:eastAsia="Times New Roman"/>
        </w:rPr>
        <w:t xml:space="preserve">the work of Annette von </w:t>
      </w:r>
      <w:proofErr w:type="spellStart"/>
      <w:r>
        <w:rPr>
          <w:rFonts w:eastAsia="Times New Roman"/>
        </w:rPr>
        <w:t>Droste-Hülshoff</w:t>
      </w:r>
      <w:proofErr w:type="spellEnd"/>
      <w:r>
        <w:rPr>
          <w:rFonts w:eastAsia="Times New Roman"/>
        </w:rPr>
        <w:t xml:space="preserve">, a pivotal figure who both takes up the legacy of Romanticism and anticipates Modernism in her poetry. In the second lecture, Heinrich Heine and Bertolt Brecht will be taken together. For all their manifest differences, there are </w:t>
      </w:r>
      <w:proofErr w:type="gramStart"/>
      <w:r>
        <w:rPr>
          <w:rFonts w:eastAsia="Times New Roman"/>
        </w:rPr>
        <w:t>a number of</w:t>
      </w:r>
      <w:proofErr w:type="gramEnd"/>
      <w:r>
        <w:rPr>
          <w:rFonts w:eastAsia="Times New Roman"/>
        </w:rPr>
        <w:t xml:space="preserve"> points of comparison between them: their leftwing politics, their irreverent </w:t>
      </w:r>
      <w:proofErr w:type="spellStart"/>
      <w:r>
        <w:rPr>
          <w:rFonts w:eastAsia="Times New Roman"/>
        </w:rPr>
        <w:t>humour</w:t>
      </w:r>
      <w:proofErr w:type="spellEnd"/>
      <w:r>
        <w:rPr>
          <w:rFonts w:eastAsia="Times New Roman"/>
        </w:rPr>
        <w:t xml:space="preserve"> and, most of all, their deep affinity with lyric poetry as a means of expression. The third lecture will focus on Rainer Maria Rilke, exploring the shared roots of his </w:t>
      </w:r>
      <w:proofErr w:type="spellStart"/>
      <w:r>
        <w:rPr>
          <w:rFonts w:eastAsia="Times New Roman"/>
          <w:i/>
          <w:iCs/>
        </w:rPr>
        <w:t>Sonette</w:t>
      </w:r>
      <w:proofErr w:type="spellEnd"/>
      <w:r>
        <w:rPr>
          <w:rFonts w:eastAsia="Times New Roman"/>
          <w:i/>
          <w:iCs/>
        </w:rPr>
        <w:t xml:space="preserve"> an Orpheus </w:t>
      </w:r>
      <w:r>
        <w:rPr>
          <w:rFonts w:eastAsia="Times New Roman"/>
        </w:rPr>
        <w:t xml:space="preserve">and </w:t>
      </w:r>
      <w:proofErr w:type="spellStart"/>
      <w:r>
        <w:rPr>
          <w:rFonts w:eastAsia="Times New Roman"/>
          <w:i/>
          <w:iCs/>
        </w:rPr>
        <w:t>Duineser</w:t>
      </w:r>
      <w:proofErr w:type="spellEnd"/>
      <w:r>
        <w:rPr>
          <w:rFonts w:eastAsia="Times New Roman"/>
          <w:i/>
          <w:iCs/>
        </w:rPr>
        <w:t xml:space="preserve"> </w:t>
      </w:r>
      <w:proofErr w:type="spellStart"/>
      <w:r>
        <w:rPr>
          <w:rFonts w:eastAsia="Times New Roman"/>
          <w:i/>
          <w:iCs/>
        </w:rPr>
        <w:t>Elegien</w:t>
      </w:r>
      <w:proofErr w:type="spellEnd"/>
      <w:r>
        <w:rPr>
          <w:rFonts w:eastAsia="Times New Roman"/>
        </w:rPr>
        <w:t>, and attending to their respective relationship with other media: dance in the case of the sonnets and, with the Fifth Elegy in particular, visual art.</w:t>
      </w:r>
    </w:p>
    <w:p w14:paraId="0A16531C" w14:textId="77777777" w:rsidR="00C30F3A" w:rsidRPr="00E073EC" w:rsidRDefault="00C30F3A" w:rsidP="00C30F3A">
      <w:pPr>
        <w:jc w:val="both"/>
        <w:rPr>
          <w:rFonts w:eastAsia="Times New Roman"/>
          <w:u w:val="single"/>
        </w:rPr>
      </w:pPr>
    </w:p>
    <w:p w14:paraId="157F1066" w14:textId="77777777" w:rsidR="00C30F3A" w:rsidRDefault="00C30F3A" w:rsidP="00C30F3A">
      <w:pPr>
        <w:jc w:val="both"/>
        <w:rPr>
          <w:rFonts w:eastAsia="Times New Roman"/>
          <w:b/>
          <w:lang w:val="de-DE"/>
        </w:rPr>
      </w:pPr>
      <w:r w:rsidRPr="00E073EC">
        <w:rPr>
          <w:rFonts w:eastAsia="Times New Roman"/>
          <w:b/>
          <w:lang w:val="de-DE"/>
        </w:rPr>
        <w:t xml:space="preserve">Primary </w:t>
      </w:r>
      <w:r>
        <w:rPr>
          <w:rFonts w:eastAsia="Times New Roman"/>
          <w:b/>
          <w:lang w:val="de-DE"/>
        </w:rPr>
        <w:t xml:space="preserve">Material </w:t>
      </w:r>
    </w:p>
    <w:p w14:paraId="46A4C783" w14:textId="77777777" w:rsidR="00C30F3A" w:rsidRPr="007B10BB" w:rsidRDefault="00C30F3A" w:rsidP="00C30F3A">
      <w:pPr>
        <w:jc w:val="both"/>
        <w:rPr>
          <w:rFonts w:eastAsia="Times New Roman"/>
          <w:bCs/>
          <w:lang w:val="de-DE"/>
        </w:rPr>
      </w:pPr>
      <w:r w:rsidRPr="008D6606">
        <w:rPr>
          <w:rFonts w:eastAsia="Times New Roman"/>
          <w:bCs/>
          <w:lang w:val="de-DE"/>
        </w:rPr>
        <w:t xml:space="preserve">Annette von Droste-Hülshoff, </w:t>
      </w:r>
      <w:r w:rsidRPr="008D6606">
        <w:rPr>
          <w:rFonts w:eastAsia="Times New Roman"/>
          <w:bCs/>
          <w:i/>
          <w:iCs/>
          <w:lang w:val="de-DE"/>
        </w:rPr>
        <w:t xml:space="preserve">Gedichte </w:t>
      </w:r>
      <w:r w:rsidRPr="008D6606">
        <w:rPr>
          <w:rFonts w:eastAsia="Times New Roman"/>
          <w:bCs/>
          <w:lang w:val="de-DE"/>
        </w:rPr>
        <w:t>(1838)</w:t>
      </w:r>
    </w:p>
    <w:p w14:paraId="3A86B7BE" w14:textId="77777777" w:rsidR="00C30F3A" w:rsidRDefault="00C30F3A" w:rsidP="00C30F3A">
      <w:pPr>
        <w:jc w:val="both"/>
        <w:rPr>
          <w:rFonts w:eastAsia="Times New Roman"/>
          <w:lang w:val="de-DE"/>
        </w:rPr>
      </w:pPr>
      <w:r w:rsidRPr="00E073EC">
        <w:rPr>
          <w:rFonts w:eastAsia="Times New Roman"/>
          <w:lang w:val="de-DE"/>
        </w:rPr>
        <w:t xml:space="preserve">Heinrich Heine, </w:t>
      </w:r>
      <w:r w:rsidRPr="00E073EC">
        <w:rPr>
          <w:rFonts w:eastAsia="Times New Roman"/>
          <w:i/>
          <w:lang w:val="de-DE"/>
        </w:rPr>
        <w:t xml:space="preserve">Neue Gedichte </w:t>
      </w:r>
      <w:r w:rsidRPr="00E073EC">
        <w:rPr>
          <w:rFonts w:eastAsia="Times New Roman"/>
          <w:lang w:val="de-DE"/>
        </w:rPr>
        <w:t xml:space="preserve">(1844); </w:t>
      </w:r>
      <w:r w:rsidRPr="00E073EC">
        <w:rPr>
          <w:rFonts w:eastAsia="Times New Roman"/>
          <w:i/>
          <w:lang w:val="de-DE"/>
        </w:rPr>
        <w:t xml:space="preserve">Romanzero </w:t>
      </w:r>
      <w:r w:rsidRPr="00E073EC">
        <w:rPr>
          <w:rFonts w:eastAsia="Times New Roman"/>
          <w:lang w:val="de-DE"/>
        </w:rPr>
        <w:t>(1851)</w:t>
      </w:r>
    </w:p>
    <w:p w14:paraId="5D43D4FB" w14:textId="77777777" w:rsidR="00C30F3A" w:rsidRPr="008D6606" w:rsidRDefault="00C30F3A" w:rsidP="00C30F3A">
      <w:pPr>
        <w:jc w:val="both"/>
        <w:rPr>
          <w:rFonts w:eastAsia="Times New Roman"/>
          <w:lang w:val="de-DE"/>
        </w:rPr>
      </w:pPr>
      <w:r w:rsidRPr="008D6606">
        <w:rPr>
          <w:rFonts w:eastAsia="Times New Roman"/>
          <w:lang w:val="de-DE"/>
        </w:rPr>
        <w:t xml:space="preserve">Rainer Maria Rilke, </w:t>
      </w:r>
      <w:r w:rsidRPr="008D6606">
        <w:rPr>
          <w:rFonts w:eastAsia="Times New Roman"/>
          <w:i/>
          <w:lang w:val="de-DE"/>
        </w:rPr>
        <w:t xml:space="preserve">Sonette an Orpheus </w:t>
      </w:r>
      <w:r w:rsidRPr="008D6606">
        <w:rPr>
          <w:rFonts w:eastAsia="Times New Roman"/>
          <w:lang w:val="de-DE"/>
        </w:rPr>
        <w:t xml:space="preserve">(1922); </w:t>
      </w:r>
      <w:r w:rsidRPr="008D6606">
        <w:rPr>
          <w:rFonts w:eastAsia="Times New Roman"/>
          <w:i/>
          <w:lang w:val="de-DE"/>
        </w:rPr>
        <w:t xml:space="preserve">Duineser Elegien </w:t>
      </w:r>
      <w:r w:rsidRPr="008D6606">
        <w:rPr>
          <w:rFonts w:eastAsia="Times New Roman"/>
          <w:iCs/>
          <w:lang w:val="de-DE"/>
        </w:rPr>
        <w:t>(1923)</w:t>
      </w:r>
    </w:p>
    <w:p w14:paraId="0E4E7CAD" w14:textId="77777777" w:rsidR="00C30F3A" w:rsidRPr="00DE407A" w:rsidRDefault="00C30F3A" w:rsidP="00C30F3A">
      <w:pPr>
        <w:jc w:val="both"/>
        <w:rPr>
          <w:rFonts w:eastAsia="Times New Roman"/>
          <w:lang w:val="de-DE"/>
        </w:rPr>
      </w:pPr>
      <w:r w:rsidRPr="00DE407A">
        <w:rPr>
          <w:rFonts w:eastAsia="Times New Roman"/>
          <w:lang w:val="de-DE"/>
        </w:rPr>
        <w:t xml:space="preserve">Bertolt Brecht, </w:t>
      </w:r>
      <w:r w:rsidRPr="008D6606">
        <w:rPr>
          <w:rFonts w:eastAsia="Times New Roman"/>
          <w:i/>
          <w:iCs/>
          <w:lang w:val="de-DE"/>
        </w:rPr>
        <w:t>Aus dem Lesebuch für Städtebewohner</w:t>
      </w:r>
      <w:r w:rsidRPr="008D6606">
        <w:rPr>
          <w:rFonts w:eastAsia="Times New Roman"/>
          <w:lang w:val="de-DE"/>
        </w:rPr>
        <w:t xml:space="preserve"> (1926-27)</w:t>
      </w:r>
      <w:r>
        <w:rPr>
          <w:rFonts w:eastAsia="Times New Roman"/>
          <w:lang w:val="de-DE"/>
        </w:rPr>
        <w:t>;</w:t>
      </w:r>
      <w:r w:rsidRPr="00DE407A">
        <w:rPr>
          <w:rFonts w:eastAsia="Times New Roman"/>
          <w:lang w:val="de-DE"/>
        </w:rPr>
        <w:t xml:space="preserve"> </w:t>
      </w:r>
      <w:proofErr w:type="spellStart"/>
      <w:r w:rsidRPr="00DE407A">
        <w:rPr>
          <w:rFonts w:eastAsia="Times New Roman"/>
          <w:i/>
          <w:lang w:val="de-DE"/>
        </w:rPr>
        <w:t>Svendborger</w:t>
      </w:r>
      <w:proofErr w:type="spellEnd"/>
      <w:r w:rsidRPr="00DE407A">
        <w:rPr>
          <w:rFonts w:eastAsia="Times New Roman"/>
          <w:i/>
          <w:lang w:val="de-DE"/>
        </w:rPr>
        <w:t xml:space="preserve"> Gedichte </w:t>
      </w:r>
      <w:r w:rsidRPr="00DE407A">
        <w:rPr>
          <w:rFonts w:eastAsia="Times New Roman"/>
          <w:lang w:val="de-DE"/>
        </w:rPr>
        <w:t>(1939)</w:t>
      </w:r>
    </w:p>
    <w:p w14:paraId="7411A401" w14:textId="77777777" w:rsidR="00C30F3A" w:rsidRPr="00DE407A" w:rsidRDefault="00C30F3A" w:rsidP="00C30F3A">
      <w:pPr>
        <w:jc w:val="both"/>
        <w:rPr>
          <w:rFonts w:eastAsia="Times New Roman"/>
          <w:b/>
          <w:lang w:val="de-DE"/>
        </w:rPr>
      </w:pPr>
      <w:r w:rsidRPr="00DE407A">
        <w:rPr>
          <w:rFonts w:eastAsia="Times New Roman"/>
          <w:b/>
          <w:lang w:val="de-DE"/>
        </w:rPr>
        <w:t xml:space="preserve"> </w:t>
      </w:r>
    </w:p>
    <w:p w14:paraId="63CDAC2D" w14:textId="77777777" w:rsidR="00C30F3A" w:rsidRPr="00E073EC" w:rsidRDefault="00C30F3A" w:rsidP="00C30F3A">
      <w:pPr>
        <w:jc w:val="both"/>
        <w:rPr>
          <w:rFonts w:eastAsia="Times New Roman"/>
        </w:rPr>
      </w:pPr>
      <w:r w:rsidRPr="00E073EC">
        <w:rPr>
          <w:rFonts w:eastAsia="Times New Roman"/>
          <w:b/>
        </w:rPr>
        <w:t xml:space="preserve">Introductory </w:t>
      </w:r>
      <w:r>
        <w:rPr>
          <w:rFonts w:eastAsia="Times New Roman"/>
          <w:b/>
        </w:rPr>
        <w:t>S</w:t>
      </w:r>
      <w:r w:rsidRPr="00E073EC">
        <w:rPr>
          <w:rFonts w:eastAsia="Times New Roman"/>
          <w:b/>
        </w:rPr>
        <w:t xml:space="preserve">econdary </w:t>
      </w:r>
      <w:r>
        <w:rPr>
          <w:rFonts w:eastAsia="Times New Roman"/>
          <w:b/>
        </w:rPr>
        <w:t>R</w:t>
      </w:r>
      <w:r w:rsidRPr="00E073EC">
        <w:rPr>
          <w:rFonts w:eastAsia="Times New Roman"/>
          <w:b/>
        </w:rPr>
        <w:t>eading</w:t>
      </w:r>
    </w:p>
    <w:p w14:paraId="64533740" w14:textId="77777777" w:rsidR="00C30F3A" w:rsidRPr="00CA1CFB" w:rsidRDefault="00C30F3A" w:rsidP="00C30F3A">
      <w:pPr>
        <w:jc w:val="both"/>
        <w:rPr>
          <w:lang w:val="en-GB"/>
        </w:rPr>
      </w:pPr>
      <w:r w:rsidRPr="00CA1CFB">
        <w:rPr>
          <w:rFonts w:eastAsia="Times New Roman"/>
          <w:lang w:val="en-GB"/>
        </w:rPr>
        <w:t xml:space="preserve">Blasberg, Cornelia and </w:t>
      </w:r>
      <w:proofErr w:type="spellStart"/>
      <w:r w:rsidRPr="00CA1CFB">
        <w:rPr>
          <w:rFonts w:eastAsia="Times New Roman"/>
          <w:lang w:val="en-GB"/>
        </w:rPr>
        <w:t>Grywatsch</w:t>
      </w:r>
      <w:proofErr w:type="spellEnd"/>
      <w:r w:rsidRPr="00CA1CFB">
        <w:rPr>
          <w:rFonts w:eastAsia="Times New Roman"/>
          <w:lang w:val="en-GB"/>
        </w:rPr>
        <w:t xml:space="preserve">, Jochen (eds.): </w:t>
      </w:r>
      <w:r w:rsidRPr="00CA1CFB">
        <w:rPr>
          <w:rFonts w:eastAsia="Times New Roman"/>
          <w:i/>
          <w:iCs/>
          <w:lang w:val="en-GB"/>
        </w:rPr>
        <w:t xml:space="preserve">Annette von </w:t>
      </w:r>
      <w:proofErr w:type="spellStart"/>
      <w:r w:rsidRPr="00CA1CFB">
        <w:rPr>
          <w:rFonts w:eastAsia="Times New Roman"/>
          <w:i/>
          <w:iCs/>
          <w:lang w:val="en-GB"/>
        </w:rPr>
        <w:t>Droste-Hülshoff</w:t>
      </w:r>
      <w:proofErr w:type="spellEnd"/>
      <w:r w:rsidRPr="00CA1CFB">
        <w:rPr>
          <w:rFonts w:eastAsia="Times New Roman"/>
          <w:i/>
          <w:iCs/>
          <w:lang w:val="en-GB"/>
        </w:rPr>
        <w:t xml:space="preserve"> </w:t>
      </w:r>
      <w:proofErr w:type="spellStart"/>
      <w:r w:rsidRPr="00CA1CFB">
        <w:rPr>
          <w:rFonts w:eastAsia="Times New Roman"/>
          <w:i/>
          <w:iCs/>
          <w:lang w:val="en-GB"/>
        </w:rPr>
        <w:t>Handbuch</w:t>
      </w:r>
      <w:proofErr w:type="spellEnd"/>
      <w:r w:rsidRPr="00CA1CFB">
        <w:rPr>
          <w:lang w:val="en-GB"/>
        </w:rPr>
        <w:t xml:space="preserve"> (2018)</w:t>
      </w:r>
    </w:p>
    <w:p w14:paraId="677B8A95" w14:textId="77777777" w:rsidR="00C30F3A" w:rsidRPr="00DE407A" w:rsidRDefault="00C30F3A" w:rsidP="00C30F3A">
      <w:pPr>
        <w:jc w:val="both"/>
        <w:rPr>
          <w:lang w:val="en-GB"/>
        </w:rPr>
      </w:pPr>
      <w:r w:rsidRPr="00DE407A">
        <w:rPr>
          <w:lang w:val="en-GB"/>
        </w:rPr>
        <w:t xml:space="preserve">Guthrie, John: </w:t>
      </w:r>
      <w:r w:rsidRPr="00DE407A">
        <w:rPr>
          <w:i/>
          <w:iCs/>
          <w:lang w:val="en-GB"/>
        </w:rPr>
        <w:t xml:space="preserve">Annette von </w:t>
      </w:r>
      <w:proofErr w:type="spellStart"/>
      <w:r w:rsidRPr="00DE407A">
        <w:rPr>
          <w:i/>
          <w:iCs/>
          <w:lang w:val="en-GB"/>
        </w:rPr>
        <w:t>Droste-Hülshoff</w:t>
      </w:r>
      <w:proofErr w:type="spellEnd"/>
      <w:r w:rsidRPr="00DE407A">
        <w:rPr>
          <w:i/>
          <w:iCs/>
          <w:lang w:val="en-GB"/>
        </w:rPr>
        <w:t xml:space="preserve">: </w:t>
      </w:r>
      <w:r>
        <w:rPr>
          <w:i/>
          <w:iCs/>
          <w:lang w:val="en-GB"/>
        </w:rPr>
        <w:t>A</w:t>
      </w:r>
      <w:r w:rsidRPr="00DE407A">
        <w:rPr>
          <w:i/>
          <w:iCs/>
          <w:lang w:val="en-GB"/>
        </w:rPr>
        <w:t xml:space="preserve"> German Poet between Romanticism a</w:t>
      </w:r>
      <w:r>
        <w:rPr>
          <w:i/>
          <w:iCs/>
          <w:lang w:val="en-GB"/>
        </w:rPr>
        <w:t xml:space="preserve">nd Realism </w:t>
      </w:r>
      <w:r>
        <w:rPr>
          <w:lang w:val="en-GB"/>
        </w:rPr>
        <w:t>(1989)</w:t>
      </w:r>
    </w:p>
    <w:p w14:paraId="09806B65" w14:textId="77777777" w:rsidR="00C30F3A" w:rsidRPr="00E073EC" w:rsidRDefault="00C30F3A" w:rsidP="00C30F3A">
      <w:pPr>
        <w:jc w:val="both"/>
        <w:rPr>
          <w:rFonts w:eastAsia="Times New Roman"/>
        </w:rPr>
      </w:pPr>
      <w:r w:rsidRPr="00E073EC">
        <w:rPr>
          <w:rFonts w:eastAsia="Times New Roman"/>
        </w:rPr>
        <w:t xml:space="preserve">Cook, Roger F.: </w:t>
      </w:r>
      <w:r w:rsidRPr="00E073EC">
        <w:rPr>
          <w:rFonts w:eastAsia="Times New Roman"/>
          <w:i/>
        </w:rPr>
        <w:t xml:space="preserve">A Companion to the Works of Heinrich Heine </w:t>
      </w:r>
      <w:r w:rsidRPr="00E073EC">
        <w:rPr>
          <w:rFonts w:eastAsia="Times New Roman"/>
        </w:rPr>
        <w:t>(2002).</w:t>
      </w:r>
    </w:p>
    <w:p w14:paraId="1EA4BF6F" w14:textId="77777777" w:rsidR="00C30F3A" w:rsidRPr="00E073EC" w:rsidRDefault="00C30F3A" w:rsidP="00C30F3A">
      <w:pPr>
        <w:jc w:val="both"/>
        <w:rPr>
          <w:rFonts w:eastAsia="Times New Roman"/>
        </w:rPr>
      </w:pPr>
      <w:r w:rsidRPr="00E073EC">
        <w:rPr>
          <w:rFonts w:eastAsia="Times New Roman"/>
        </w:rPr>
        <w:t xml:space="preserve">Prawer, S.S.: </w:t>
      </w:r>
      <w:r w:rsidRPr="00E073EC">
        <w:rPr>
          <w:rFonts w:eastAsia="Times New Roman"/>
          <w:i/>
        </w:rPr>
        <w:t>Heine’s Jewish Comedy: A Study of His Portraits of Jews and Judaism</w:t>
      </w:r>
      <w:r w:rsidRPr="00E073EC">
        <w:rPr>
          <w:rFonts w:eastAsia="Times New Roman"/>
        </w:rPr>
        <w:t xml:space="preserve"> </w:t>
      </w:r>
      <w:r>
        <w:rPr>
          <w:rFonts w:eastAsia="Times New Roman"/>
        </w:rPr>
        <w:t>(</w:t>
      </w:r>
      <w:r w:rsidRPr="00E073EC">
        <w:rPr>
          <w:rFonts w:eastAsia="Times New Roman"/>
        </w:rPr>
        <w:t>1983)</w:t>
      </w:r>
    </w:p>
    <w:p w14:paraId="3150D294" w14:textId="77777777" w:rsidR="00C30F3A" w:rsidRPr="00DE407A" w:rsidRDefault="00C30F3A" w:rsidP="00C30F3A">
      <w:pPr>
        <w:jc w:val="both"/>
        <w:rPr>
          <w:rFonts w:eastAsia="Times New Roman"/>
          <w:lang w:val="de-DE"/>
        </w:rPr>
      </w:pPr>
      <w:r w:rsidRPr="00DE407A">
        <w:rPr>
          <w:rFonts w:eastAsia="Times New Roman"/>
          <w:lang w:val="de-DE"/>
        </w:rPr>
        <w:t xml:space="preserve">Robertson, Ritchie: </w:t>
      </w:r>
      <w:r w:rsidRPr="00DE407A">
        <w:rPr>
          <w:rFonts w:eastAsia="Times New Roman"/>
          <w:i/>
          <w:lang w:val="de-DE"/>
        </w:rPr>
        <w:t>Heine</w:t>
      </w:r>
      <w:r w:rsidRPr="00DE407A">
        <w:rPr>
          <w:rFonts w:eastAsia="Times New Roman"/>
          <w:lang w:val="de-DE"/>
        </w:rPr>
        <w:t xml:space="preserve"> (2005)</w:t>
      </w:r>
    </w:p>
    <w:p w14:paraId="04AB35A9" w14:textId="77777777" w:rsidR="00C30F3A" w:rsidRPr="00DE407A" w:rsidRDefault="00C30F3A" w:rsidP="00C30F3A">
      <w:pPr>
        <w:jc w:val="both"/>
        <w:rPr>
          <w:rFonts w:eastAsia="Times New Roman"/>
          <w:lang w:val="de-DE"/>
        </w:rPr>
      </w:pPr>
      <w:proofErr w:type="spellStart"/>
      <w:r w:rsidRPr="00DE407A">
        <w:rPr>
          <w:rFonts w:eastAsia="Times New Roman"/>
          <w:lang w:val="de-DE"/>
        </w:rPr>
        <w:t>Sammons</w:t>
      </w:r>
      <w:proofErr w:type="spellEnd"/>
      <w:r w:rsidRPr="00DE407A">
        <w:rPr>
          <w:rFonts w:eastAsia="Times New Roman"/>
          <w:lang w:val="de-DE"/>
        </w:rPr>
        <w:t xml:space="preserve">, Jeffrey: </w:t>
      </w:r>
      <w:r w:rsidRPr="00DE407A">
        <w:rPr>
          <w:rFonts w:eastAsia="Times New Roman"/>
          <w:i/>
          <w:lang w:val="de-DE"/>
        </w:rPr>
        <w:t xml:space="preserve">Heinrich Heine: A Modern </w:t>
      </w:r>
      <w:proofErr w:type="spellStart"/>
      <w:r w:rsidRPr="00DE407A">
        <w:rPr>
          <w:rFonts w:eastAsia="Times New Roman"/>
          <w:i/>
          <w:lang w:val="de-DE"/>
        </w:rPr>
        <w:t>Biography</w:t>
      </w:r>
      <w:proofErr w:type="spellEnd"/>
      <w:r w:rsidRPr="00DE407A">
        <w:rPr>
          <w:rFonts w:eastAsia="Times New Roman"/>
          <w:i/>
          <w:lang w:val="de-DE"/>
        </w:rPr>
        <w:t xml:space="preserve"> </w:t>
      </w:r>
      <w:r w:rsidRPr="00DE407A">
        <w:rPr>
          <w:rFonts w:eastAsia="Times New Roman"/>
          <w:lang w:val="de-DE"/>
        </w:rPr>
        <w:t>(1980)</w:t>
      </w:r>
    </w:p>
    <w:p w14:paraId="37364938" w14:textId="77777777" w:rsidR="00C30F3A" w:rsidRPr="00E073EC" w:rsidRDefault="00C30F3A" w:rsidP="00C30F3A">
      <w:pPr>
        <w:jc w:val="both"/>
        <w:rPr>
          <w:rFonts w:eastAsia="Times New Roman"/>
        </w:rPr>
      </w:pPr>
      <w:r w:rsidRPr="00E073EC">
        <w:rPr>
          <w:rFonts w:eastAsia="Times New Roman"/>
        </w:rPr>
        <w:t xml:space="preserve">Fischer, Luke: </w:t>
      </w:r>
      <w:r w:rsidRPr="00E073EC">
        <w:rPr>
          <w:rFonts w:eastAsia="Times New Roman"/>
          <w:i/>
        </w:rPr>
        <w:t xml:space="preserve">The Poet as Phenomenologist: Rilke and the New Poems </w:t>
      </w:r>
      <w:r w:rsidRPr="00E073EC">
        <w:rPr>
          <w:rFonts w:eastAsia="Times New Roman"/>
        </w:rPr>
        <w:t>(2015)</w:t>
      </w:r>
    </w:p>
    <w:p w14:paraId="38A3C55B" w14:textId="77777777" w:rsidR="00C30F3A" w:rsidRPr="00E073EC" w:rsidRDefault="00C30F3A" w:rsidP="00C30F3A">
      <w:pPr>
        <w:jc w:val="both"/>
        <w:rPr>
          <w:rFonts w:eastAsia="Times New Roman"/>
        </w:rPr>
      </w:pPr>
      <w:r w:rsidRPr="00E073EC">
        <w:rPr>
          <w:rFonts w:eastAsia="Times New Roman"/>
        </w:rPr>
        <w:t xml:space="preserve">Leeder, Karen and </w:t>
      </w:r>
      <w:proofErr w:type="spellStart"/>
      <w:r w:rsidRPr="00E073EC">
        <w:rPr>
          <w:rFonts w:eastAsia="Times New Roman"/>
        </w:rPr>
        <w:t>Vilain</w:t>
      </w:r>
      <w:proofErr w:type="spellEnd"/>
      <w:r w:rsidRPr="00E073EC">
        <w:rPr>
          <w:rFonts w:eastAsia="Times New Roman"/>
        </w:rPr>
        <w:t xml:space="preserve">, Robert (eds.): </w:t>
      </w:r>
      <w:r w:rsidRPr="00E073EC">
        <w:rPr>
          <w:rFonts w:eastAsia="Times New Roman"/>
          <w:i/>
        </w:rPr>
        <w:t xml:space="preserve">The Cambridge Companion to Rilke </w:t>
      </w:r>
      <w:r w:rsidRPr="00E073EC">
        <w:rPr>
          <w:rFonts w:eastAsia="Times New Roman"/>
        </w:rPr>
        <w:t>(2010)</w:t>
      </w:r>
    </w:p>
    <w:p w14:paraId="7DD70FFE" w14:textId="77777777" w:rsidR="00C30F3A" w:rsidRPr="00E073EC" w:rsidRDefault="00C30F3A" w:rsidP="00C30F3A">
      <w:pPr>
        <w:jc w:val="both"/>
        <w:rPr>
          <w:rFonts w:eastAsia="Times New Roman"/>
        </w:rPr>
      </w:pPr>
      <w:proofErr w:type="spellStart"/>
      <w:r w:rsidRPr="00E073EC">
        <w:rPr>
          <w:rFonts w:eastAsia="Times New Roman"/>
        </w:rPr>
        <w:t>Louth</w:t>
      </w:r>
      <w:proofErr w:type="spellEnd"/>
      <w:r w:rsidRPr="00E073EC">
        <w:rPr>
          <w:rFonts w:eastAsia="Times New Roman"/>
        </w:rPr>
        <w:t xml:space="preserve">, Charlie: 'Rilke's </w:t>
      </w:r>
      <w:proofErr w:type="spellStart"/>
      <w:r w:rsidRPr="00E073EC">
        <w:rPr>
          <w:rFonts w:eastAsia="Times New Roman"/>
        </w:rPr>
        <w:t>Sonette</w:t>
      </w:r>
      <w:proofErr w:type="spellEnd"/>
      <w:r w:rsidRPr="00E073EC">
        <w:rPr>
          <w:rFonts w:eastAsia="Times New Roman"/>
        </w:rPr>
        <w:t xml:space="preserve"> an Orpheus: The </w:t>
      </w:r>
      <w:proofErr w:type="spellStart"/>
      <w:r w:rsidRPr="00E073EC">
        <w:rPr>
          <w:rFonts w:eastAsia="Times New Roman"/>
        </w:rPr>
        <w:t>Tombeau</w:t>
      </w:r>
      <w:proofErr w:type="spellEnd"/>
      <w:r w:rsidRPr="00E073EC">
        <w:rPr>
          <w:rFonts w:eastAsia="Times New Roman"/>
        </w:rPr>
        <w:t xml:space="preserve">, Dance and the Adonic', in </w:t>
      </w:r>
      <w:r w:rsidRPr="00E073EC">
        <w:rPr>
          <w:rFonts w:eastAsia="Times New Roman"/>
          <w:i/>
        </w:rPr>
        <w:t xml:space="preserve">Modern Language Review </w:t>
      </w:r>
      <w:r w:rsidRPr="00E073EC">
        <w:rPr>
          <w:rFonts w:eastAsia="Times New Roman"/>
        </w:rPr>
        <w:t>110.3 (2015), 724-38</w:t>
      </w:r>
    </w:p>
    <w:p w14:paraId="3E8D7E9B" w14:textId="77777777" w:rsidR="00C30F3A" w:rsidRPr="00E073EC" w:rsidRDefault="00C30F3A" w:rsidP="00C30F3A">
      <w:pPr>
        <w:jc w:val="both"/>
        <w:rPr>
          <w:rFonts w:eastAsia="Times New Roman"/>
        </w:rPr>
      </w:pPr>
      <w:r w:rsidRPr="00E073EC">
        <w:rPr>
          <w:rFonts w:eastAsia="Times New Roman"/>
        </w:rPr>
        <w:t xml:space="preserve">Metzger, Michael M. and Metzger, Erika A. (eds.): </w:t>
      </w:r>
      <w:r w:rsidRPr="00E073EC">
        <w:rPr>
          <w:rFonts w:eastAsia="Times New Roman"/>
          <w:i/>
        </w:rPr>
        <w:t xml:space="preserve">A Companion to the Works of Rainer Maria Rilke </w:t>
      </w:r>
      <w:r w:rsidRPr="00E073EC">
        <w:rPr>
          <w:rFonts w:eastAsia="Times New Roman"/>
        </w:rPr>
        <w:t>(2004)</w:t>
      </w:r>
    </w:p>
    <w:p w14:paraId="553ED98C" w14:textId="77777777" w:rsidR="00C30F3A" w:rsidRPr="00E073EC" w:rsidRDefault="00C30F3A" w:rsidP="00C30F3A">
      <w:pPr>
        <w:jc w:val="both"/>
        <w:rPr>
          <w:rFonts w:eastAsia="Times New Roman"/>
        </w:rPr>
      </w:pPr>
      <w:r w:rsidRPr="00E073EC">
        <w:rPr>
          <w:rFonts w:eastAsia="Times New Roman"/>
        </w:rPr>
        <w:t xml:space="preserve">Ryan, Judith: </w:t>
      </w:r>
      <w:r w:rsidRPr="00E073EC">
        <w:rPr>
          <w:rFonts w:eastAsia="Times New Roman"/>
          <w:i/>
        </w:rPr>
        <w:t xml:space="preserve">Rilke, Modernism and Poetic Tradition </w:t>
      </w:r>
      <w:r w:rsidRPr="00E073EC">
        <w:rPr>
          <w:rFonts w:eastAsia="Times New Roman"/>
        </w:rPr>
        <w:t>(1999)</w:t>
      </w:r>
    </w:p>
    <w:p w14:paraId="672CB682" w14:textId="77777777" w:rsidR="00C30F3A" w:rsidRPr="00E073EC" w:rsidRDefault="00C30F3A" w:rsidP="00C30F3A">
      <w:pPr>
        <w:jc w:val="both"/>
        <w:rPr>
          <w:rFonts w:eastAsia="Times New Roman"/>
        </w:rPr>
      </w:pPr>
      <w:r w:rsidRPr="00E073EC">
        <w:rPr>
          <w:rFonts w:eastAsia="Times New Roman"/>
        </w:rPr>
        <w:t xml:space="preserve">Brooker, P.: </w:t>
      </w:r>
      <w:r w:rsidRPr="00E073EC">
        <w:rPr>
          <w:rFonts w:eastAsia="Times New Roman"/>
          <w:i/>
        </w:rPr>
        <w:t xml:space="preserve">Bertolt Brecht. Dialectics, Poetry, Politics </w:t>
      </w:r>
      <w:r>
        <w:rPr>
          <w:rFonts w:eastAsia="Times New Roman"/>
        </w:rPr>
        <w:t>(</w:t>
      </w:r>
      <w:r w:rsidRPr="00E073EC">
        <w:rPr>
          <w:rFonts w:eastAsia="Times New Roman"/>
        </w:rPr>
        <w:t>1988)</w:t>
      </w:r>
    </w:p>
    <w:p w14:paraId="39629396" w14:textId="77777777" w:rsidR="00C30F3A" w:rsidRPr="00DE407A" w:rsidRDefault="00C30F3A" w:rsidP="00C30F3A">
      <w:pPr>
        <w:jc w:val="both"/>
        <w:rPr>
          <w:rFonts w:eastAsia="Times New Roman"/>
        </w:rPr>
      </w:pPr>
      <w:r w:rsidRPr="00E073EC">
        <w:rPr>
          <w:rFonts w:eastAsia="Times New Roman"/>
        </w:rPr>
        <w:t xml:space="preserve">Kuhn, Tom and Leeder, Karen (eds.): </w:t>
      </w:r>
      <w:r w:rsidRPr="00E073EC">
        <w:rPr>
          <w:rFonts w:eastAsia="Times New Roman"/>
          <w:i/>
        </w:rPr>
        <w:t xml:space="preserve">Empedocles’ Shoe. </w:t>
      </w:r>
      <w:r w:rsidRPr="00DE407A">
        <w:rPr>
          <w:rFonts w:eastAsia="Times New Roman"/>
          <w:i/>
        </w:rPr>
        <w:t xml:space="preserve">Essays on Brecht’s Poetry </w:t>
      </w:r>
      <w:r w:rsidRPr="00DE407A">
        <w:rPr>
          <w:rFonts w:eastAsia="Times New Roman"/>
        </w:rPr>
        <w:t>(2002)</w:t>
      </w:r>
    </w:p>
    <w:p w14:paraId="15C4ACB9" w14:textId="71E8155A" w:rsidR="00C30F3A" w:rsidRDefault="00C30F3A" w:rsidP="00C30F3A">
      <w:pPr>
        <w:jc w:val="both"/>
        <w:rPr>
          <w:rFonts w:eastAsia="Times New Roman"/>
        </w:rPr>
      </w:pPr>
      <w:r w:rsidRPr="00DE407A">
        <w:rPr>
          <w:rFonts w:eastAsia="Times New Roman"/>
        </w:rPr>
        <w:t xml:space="preserve">Müller, Hans-Harald and </w:t>
      </w:r>
      <w:proofErr w:type="spellStart"/>
      <w:r w:rsidRPr="00DE407A">
        <w:rPr>
          <w:rFonts w:eastAsia="Times New Roman"/>
        </w:rPr>
        <w:t>Kindt</w:t>
      </w:r>
      <w:proofErr w:type="spellEnd"/>
      <w:r w:rsidRPr="00DE407A">
        <w:rPr>
          <w:rFonts w:eastAsia="Times New Roman"/>
        </w:rPr>
        <w:t xml:space="preserve">, Tom: </w:t>
      </w:r>
      <w:proofErr w:type="spellStart"/>
      <w:r w:rsidRPr="00DE407A">
        <w:rPr>
          <w:rFonts w:eastAsia="Times New Roman"/>
          <w:i/>
        </w:rPr>
        <w:t>Brechts</w:t>
      </w:r>
      <w:proofErr w:type="spellEnd"/>
      <w:r w:rsidRPr="00DE407A">
        <w:rPr>
          <w:rFonts w:eastAsia="Times New Roman"/>
          <w:i/>
        </w:rPr>
        <w:t xml:space="preserve"> </w:t>
      </w:r>
      <w:proofErr w:type="spellStart"/>
      <w:r w:rsidRPr="00DE407A">
        <w:rPr>
          <w:rFonts w:eastAsia="Times New Roman"/>
          <w:i/>
        </w:rPr>
        <w:t>frühe</w:t>
      </w:r>
      <w:proofErr w:type="spellEnd"/>
      <w:r w:rsidRPr="00DE407A">
        <w:rPr>
          <w:rFonts w:eastAsia="Times New Roman"/>
          <w:i/>
        </w:rPr>
        <w:t xml:space="preserve"> </w:t>
      </w:r>
      <w:proofErr w:type="spellStart"/>
      <w:r w:rsidRPr="00DE407A">
        <w:rPr>
          <w:rFonts w:eastAsia="Times New Roman"/>
          <w:i/>
        </w:rPr>
        <w:t>Lyrik</w:t>
      </w:r>
      <w:proofErr w:type="spellEnd"/>
      <w:r w:rsidRPr="00DE407A">
        <w:rPr>
          <w:rFonts w:eastAsia="Times New Roman"/>
          <w:i/>
        </w:rPr>
        <w:t xml:space="preserve"> </w:t>
      </w:r>
      <w:r w:rsidRPr="00DE407A">
        <w:rPr>
          <w:rFonts w:eastAsia="Times New Roman"/>
        </w:rPr>
        <w:t>(2002)</w:t>
      </w:r>
    </w:p>
    <w:p w14:paraId="7BF25D88" w14:textId="77777777" w:rsidR="00C30F3A" w:rsidRDefault="00C30F3A" w:rsidP="00C30F3A">
      <w:pPr>
        <w:jc w:val="both"/>
        <w:rPr>
          <w:rFonts w:eastAsia="Times New Roman"/>
          <w:lang w:val="en-GB"/>
        </w:rPr>
      </w:pPr>
      <w:r w:rsidRPr="00C30F3A">
        <w:rPr>
          <w:rFonts w:eastAsia="Times New Roman"/>
          <w:lang w:val="en-GB"/>
        </w:rPr>
        <w:t xml:space="preserve">Midgley, David: ‘Bertolt Brecht, “An die </w:t>
      </w:r>
      <w:proofErr w:type="spellStart"/>
      <w:r w:rsidRPr="00C30F3A">
        <w:rPr>
          <w:rFonts w:eastAsia="Times New Roman"/>
          <w:lang w:val="en-GB"/>
        </w:rPr>
        <w:t>Nachgeborenen</w:t>
      </w:r>
      <w:proofErr w:type="spellEnd"/>
      <w:r w:rsidRPr="00C30F3A">
        <w:rPr>
          <w:rFonts w:eastAsia="Times New Roman"/>
          <w:lang w:val="en-GB"/>
        </w:rPr>
        <w:t>”’, in Landmarks in German Poetry, ed. by Peter Hutchinson (2000), pp. 183-200</w:t>
      </w:r>
    </w:p>
    <w:p w14:paraId="611A0CD3" w14:textId="76DC493B" w:rsidR="00C30F3A" w:rsidRPr="00C30F3A" w:rsidRDefault="00C30F3A" w:rsidP="00C30F3A">
      <w:pPr>
        <w:jc w:val="both"/>
        <w:rPr>
          <w:rFonts w:eastAsia="Times New Roman"/>
          <w:lang w:val="en-GB"/>
        </w:rPr>
      </w:pPr>
      <w:r w:rsidRPr="00C30F3A">
        <w:rPr>
          <w:rFonts w:eastAsia="Times New Roman"/>
          <w:lang w:val="en-GB"/>
        </w:rPr>
        <w:lastRenderedPageBreak/>
        <w:br/>
        <w:t xml:space="preserve">Speirs, R.C.: (ed.), Brecht’s Poetry of Political Exile (2000) </w:t>
      </w:r>
    </w:p>
    <w:p w14:paraId="6F881282" w14:textId="77777777" w:rsidR="00C30F3A" w:rsidRPr="00C30F3A" w:rsidRDefault="00C30F3A" w:rsidP="00C30F3A">
      <w:pPr>
        <w:jc w:val="both"/>
        <w:rPr>
          <w:rFonts w:eastAsia="Times New Roman"/>
          <w:lang w:val="en-GB"/>
        </w:rPr>
      </w:pPr>
    </w:p>
    <w:p w14:paraId="7EF01930" w14:textId="77777777" w:rsidR="00C30F3A" w:rsidRPr="00C30F3A" w:rsidRDefault="00361A50" w:rsidP="00C30F3A">
      <w:pPr>
        <w:pStyle w:val="NormalWeb"/>
        <w:rPr>
          <w:b/>
          <w:bCs/>
        </w:rPr>
      </w:pPr>
      <w:r w:rsidRPr="00C30F3A">
        <w:rPr>
          <w:b/>
          <w:bCs/>
        </w:rPr>
        <w:t xml:space="preserve"> </w:t>
      </w:r>
      <w:r w:rsidR="00C30F3A" w:rsidRPr="00C30F3A">
        <w:rPr>
          <w:rFonts w:ascii="Arial,Bold" w:hAnsi="Arial,Bold"/>
          <w:b/>
          <w:bCs/>
          <w:sz w:val="22"/>
          <w:szCs w:val="22"/>
        </w:rPr>
        <w:t xml:space="preserve">2. Emancipation, </w:t>
      </w:r>
      <w:proofErr w:type="gramStart"/>
      <w:r w:rsidR="00C30F3A" w:rsidRPr="00C30F3A">
        <w:rPr>
          <w:rFonts w:ascii="Arial,Bold" w:hAnsi="Arial,Bold"/>
          <w:b/>
          <w:bCs/>
          <w:sz w:val="22"/>
          <w:szCs w:val="22"/>
        </w:rPr>
        <w:t>Antisemitism</w:t>
      </w:r>
      <w:proofErr w:type="gramEnd"/>
      <w:r w:rsidR="00C30F3A" w:rsidRPr="00C30F3A">
        <w:rPr>
          <w:rFonts w:ascii="Arial,Bold" w:hAnsi="Arial,Bold"/>
          <w:b/>
          <w:bCs/>
          <w:sz w:val="22"/>
          <w:szCs w:val="22"/>
        </w:rPr>
        <w:t xml:space="preserve"> and the Holocaust: Jewish Voices </w:t>
      </w:r>
    </w:p>
    <w:p w14:paraId="5C033FAC" w14:textId="77777777" w:rsidR="00C30F3A" w:rsidRDefault="00C30F3A" w:rsidP="00C30F3A">
      <w:pPr>
        <w:pStyle w:val="NormalWeb"/>
      </w:pPr>
      <w:r>
        <w:rPr>
          <w:rFonts w:ascii="Arial" w:hAnsi="Arial" w:cs="Arial"/>
          <w:sz w:val="22"/>
          <w:szCs w:val="22"/>
        </w:rPr>
        <w:t xml:space="preserve">This module will explore the political, </w:t>
      </w:r>
      <w:proofErr w:type="gramStart"/>
      <w:r>
        <w:rPr>
          <w:rFonts w:ascii="Arial" w:hAnsi="Arial" w:cs="Arial"/>
          <w:sz w:val="22"/>
          <w:szCs w:val="22"/>
        </w:rPr>
        <w:t>social</w:t>
      </w:r>
      <w:proofErr w:type="gramEnd"/>
      <w:r>
        <w:rPr>
          <w:rFonts w:ascii="Arial" w:hAnsi="Arial" w:cs="Arial"/>
          <w:sz w:val="22"/>
          <w:szCs w:val="22"/>
        </w:rPr>
        <w:t xml:space="preserve"> and cultural history of Jewish emancipation, anti- Semitism and the Holocaust through texts by Jewish-German and Jewish-Austrian writers. It will consider the interrelationship between the legal and political emancipation and socio-economic transformation of the Jewish communities of the German-speaking lands on the one hand and the emergence of modern and increasingly aggressive forms of hostility towards Jews on the other. It will also explore the relationship between the Holocaust and the devastating experiences of war in the twentieth century and its relationship to longer-term traditions of political violence in German history. The module will focus on the highly innovative cultural responses of Jewish Germans and Austrians to these historical experiences and present these voices as subjects rather than as mere objects of ‘German’ and ‘Austrian’ history. </w:t>
      </w:r>
    </w:p>
    <w:p w14:paraId="03AE7F6E" w14:textId="77777777" w:rsidR="00C30F3A" w:rsidRPr="00C30F3A" w:rsidRDefault="00C30F3A" w:rsidP="00C30F3A">
      <w:pPr>
        <w:pStyle w:val="NormalWeb"/>
        <w:rPr>
          <w:b/>
          <w:bCs/>
          <w:lang w:val="de-DE"/>
        </w:rPr>
      </w:pPr>
      <w:r w:rsidRPr="00C30F3A">
        <w:rPr>
          <w:rFonts w:ascii="Arial,Bold" w:hAnsi="Arial,Bold"/>
          <w:b/>
          <w:bCs/>
          <w:sz w:val="22"/>
          <w:szCs w:val="22"/>
          <w:lang w:val="de-DE"/>
        </w:rPr>
        <w:t xml:space="preserve">Primary Material </w:t>
      </w:r>
    </w:p>
    <w:p w14:paraId="585B5F8C" w14:textId="77777777" w:rsidR="00C30F3A" w:rsidRPr="00C30F3A" w:rsidRDefault="00C30F3A" w:rsidP="00592CD8">
      <w:pPr>
        <w:pStyle w:val="NormalWeb"/>
        <w:spacing w:before="0" w:beforeAutospacing="0" w:after="0" w:afterAutospacing="0"/>
        <w:rPr>
          <w:lang w:val="de-DE"/>
        </w:rPr>
      </w:pPr>
      <w:r w:rsidRPr="00C30F3A">
        <w:rPr>
          <w:rFonts w:ascii="Arial" w:hAnsi="Arial" w:cs="Arial"/>
          <w:sz w:val="22"/>
          <w:szCs w:val="22"/>
          <w:lang w:val="de-DE"/>
        </w:rPr>
        <w:t xml:space="preserve">Rahel Varnhagen, </w:t>
      </w:r>
      <w:r w:rsidRPr="00C30F3A">
        <w:rPr>
          <w:rFonts w:ascii="Arial,Italic" w:hAnsi="Arial,Italic"/>
          <w:i/>
          <w:iCs/>
          <w:sz w:val="22"/>
          <w:szCs w:val="22"/>
          <w:lang w:val="de-DE"/>
        </w:rPr>
        <w:t xml:space="preserve">Jeder Wunsch wird </w:t>
      </w:r>
      <w:proofErr w:type="spellStart"/>
      <w:r w:rsidRPr="00C30F3A">
        <w:rPr>
          <w:rFonts w:ascii="Arial,Italic" w:hAnsi="Arial,Italic"/>
          <w:i/>
          <w:iCs/>
          <w:sz w:val="22"/>
          <w:szCs w:val="22"/>
          <w:lang w:val="de-DE"/>
        </w:rPr>
        <w:t>Frivolität</w:t>
      </w:r>
      <w:proofErr w:type="spellEnd"/>
      <w:r w:rsidRPr="00C30F3A">
        <w:rPr>
          <w:rFonts w:ascii="Arial,Italic" w:hAnsi="Arial,Italic"/>
          <w:i/>
          <w:iCs/>
          <w:sz w:val="22"/>
          <w:szCs w:val="22"/>
          <w:lang w:val="de-DE"/>
        </w:rPr>
        <w:t xml:space="preserve"> genannt. Briefe und </w:t>
      </w:r>
      <w:proofErr w:type="spellStart"/>
      <w:r w:rsidRPr="00C30F3A">
        <w:rPr>
          <w:rFonts w:ascii="Arial,Italic" w:hAnsi="Arial,Italic"/>
          <w:i/>
          <w:iCs/>
          <w:sz w:val="22"/>
          <w:szCs w:val="22"/>
          <w:lang w:val="de-DE"/>
        </w:rPr>
        <w:t>Tagebücher</w:t>
      </w:r>
      <w:proofErr w:type="spellEnd"/>
      <w:r w:rsidRPr="00C30F3A">
        <w:rPr>
          <w:rFonts w:ascii="Arial" w:hAnsi="Arial" w:cs="Arial"/>
          <w:sz w:val="22"/>
          <w:szCs w:val="22"/>
          <w:lang w:val="de-DE"/>
        </w:rPr>
        <w:t xml:space="preserve">, </w:t>
      </w:r>
      <w:proofErr w:type="spellStart"/>
      <w:r w:rsidRPr="00C30F3A">
        <w:rPr>
          <w:rFonts w:ascii="Arial" w:hAnsi="Arial" w:cs="Arial"/>
          <w:sz w:val="22"/>
          <w:szCs w:val="22"/>
          <w:lang w:val="de-DE"/>
        </w:rPr>
        <w:t>edited</w:t>
      </w:r>
      <w:proofErr w:type="spellEnd"/>
      <w:r w:rsidRPr="00C30F3A">
        <w:rPr>
          <w:rFonts w:ascii="Arial" w:hAnsi="Arial" w:cs="Arial"/>
          <w:sz w:val="22"/>
          <w:szCs w:val="22"/>
          <w:lang w:val="de-DE"/>
        </w:rPr>
        <w:t xml:space="preserve"> </w:t>
      </w:r>
      <w:proofErr w:type="spellStart"/>
      <w:r w:rsidRPr="00C30F3A">
        <w:rPr>
          <w:rFonts w:ascii="Arial" w:hAnsi="Arial" w:cs="Arial"/>
          <w:sz w:val="22"/>
          <w:szCs w:val="22"/>
          <w:lang w:val="de-DE"/>
        </w:rPr>
        <w:t>by</w:t>
      </w:r>
      <w:proofErr w:type="spellEnd"/>
      <w:r w:rsidRPr="00C30F3A">
        <w:rPr>
          <w:rFonts w:ascii="Arial" w:hAnsi="Arial" w:cs="Arial"/>
          <w:sz w:val="22"/>
          <w:szCs w:val="22"/>
          <w:lang w:val="de-DE"/>
        </w:rPr>
        <w:t xml:space="preserve"> Marlis Gerhardt (1993)</w:t>
      </w:r>
      <w:r w:rsidRPr="00C30F3A">
        <w:rPr>
          <w:rFonts w:ascii="Arial" w:hAnsi="Arial" w:cs="Arial"/>
          <w:sz w:val="22"/>
          <w:szCs w:val="22"/>
          <w:lang w:val="de-DE"/>
        </w:rPr>
        <w:br/>
        <w:t xml:space="preserve">Heinrich Heine, </w:t>
      </w:r>
      <w:r w:rsidRPr="00C30F3A">
        <w:rPr>
          <w:rFonts w:ascii="Arial,Italic" w:hAnsi="Arial,Italic"/>
          <w:i/>
          <w:iCs/>
          <w:sz w:val="22"/>
          <w:szCs w:val="22"/>
          <w:lang w:val="de-DE"/>
        </w:rPr>
        <w:t xml:space="preserve">Der Rabbi von </w:t>
      </w:r>
      <w:proofErr w:type="spellStart"/>
      <w:r w:rsidRPr="00C30F3A">
        <w:rPr>
          <w:rFonts w:ascii="Arial,Italic" w:hAnsi="Arial,Italic"/>
          <w:i/>
          <w:iCs/>
          <w:sz w:val="22"/>
          <w:szCs w:val="22"/>
          <w:lang w:val="de-DE"/>
        </w:rPr>
        <w:t>Bacherach</w:t>
      </w:r>
      <w:proofErr w:type="spellEnd"/>
      <w:r w:rsidRPr="00C30F3A">
        <w:rPr>
          <w:rFonts w:ascii="Arial,Italic" w:hAnsi="Arial,Italic"/>
          <w:sz w:val="22"/>
          <w:szCs w:val="22"/>
          <w:lang w:val="de-DE"/>
        </w:rPr>
        <w:t xml:space="preserve"> </w:t>
      </w:r>
      <w:r w:rsidRPr="00C30F3A">
        <w:rPr>
          <w:rFonts w:ascii="Arial" w:hAnsi="Arial" w:cs="Arial"/>
          <w:sz w:val="22"/>
          <w:szCs w:val="22"/>
          <w:lang w:val="de-DE"/>
        </w:rPr>
        <w:t>(1824/1840)</w:t>
      </w:r>
      <w:r w:rsidRPr="00C30F3A">
        <w:rPr>
          <w:rFonts w:ascii="Arial" w:hAnsi="Arial" w:cs="Arial"/>
          <w:sz w:val="22"/>
          <w:szCs w:val="22"/>
          <w:lang w:val="de-DE"/>
        </w:rPr>
        <w:br/>
        <w:t xml:space="preserve">Fanny Lewald, </w:t>
      </w:r>
      <w:r w:rsidRPr="00C30F3A">
        <w:rPr>
          <w:rFonts w:ascii="Arial,Italic" w:hAnsi="Arial,Italic"/>
          <w:i/>
          <w:iCs/>
          <w:sz w:val="22"/>
          <w:szCs w:val="22"/>
          <w:lang w:val="de-DE"/>
        </w:rPr>
        <w:t>Meine Lebensgeschichte</w:t>
      </w:r>
      <w:r w:rsidRPr="00C30F3A">
        <w:rPr>
          <w:rFonts w:ascii="Arial,Italic" w:hAnsi="Arial,Italic"/>
          <w:sz w:val="22"/>
          <w:szCs w:val="22"/>
          <w:lang w:val="de-DE"/>
        </w:rPr>
        <w:t xml:space="preserve"> </w:t>
      </w:r>
      <w:r w:rsidRPr="00C30F3A">
        <w:rPr>
          <w:rFonts w:ascii="Arial" w:hAnsi="Arial" w:cs="Arial"/>
          <w:sz w:val="22"/>
          <w:szCs w:val="22"/>
          <w:lang w:val="de-DE"/>
        </w:rPr>
        <w:t xml:space="preserve">(1862) </w:t>
      </w:r>
    </w:p>
    <w:p w14:paraId="4C1AA66F" w14:textId="77777777" w:rsidR="00C30F3A" w:rsidRDefault="00C30F3A" w:rsidP="00592CD8">
      <w:pPr>
        <w:pStyle w:val="NormalWeb"/>
        <w:spacing w:before="0" w:beforeAutospacing="0" w:after="0" w:afterAutospacing="0"/>
        <w:rPr>
          <w:rFonts w:ascii="Arial" w:hAnsi="Arial" w:cs="Arial"/>
          <w:sz w:val="22"/>
          <w:szCs w:val="22"/>
        </w:rPr>
      </w:pPr>
      <w:r>
        <w:rPr>
          <w:rFonts w:ascii="Arial" w:hAnsi="Arial" w:cs="Arial"/>
          <w:sz w:val="22"/>
          <w:szCs w:val="22"/>
        </w:rPr>
        <w:t xml:space="preserve">Arthur Schnitzler, </w:t>
      </w:r>
      <w:proofErr w:type="spellStart"/>
      <w:r w:rsidRPr="00592CD8">
        <w:rPr>
          <w:rFonts w:ascii="Arial,Italic" w:hAnsi="Arial,Italic"/>
          <w:i/>
          <w:iCs/>
          <w:sz w:val="22"/>
          <w:szCs w:val="22"/>
        </w:rPr>
        <w:t>Leutnant</w:t>
      </w:r>
      <w:proofErr w:type="spellEnd"/>
      <w:r w:rsidRPr="00592CD8">
        <w:rPr>
          <w:rFonts w:ascii="Arial,Italic" w:hAnsi="Arial,Italic"/>
          <w:i/>
          <w:iCs/>
          <w:sz w:val="22"/>
          <w:szCs w:val="22"/>
        </w:rPr>
        <w:t xml:space="preserve"> </w:t>
      </w:r>
      <w:proofErr w:type="spellStart"/>
      <w:r w:rsidRPr="00592CD8">
        <w:rPr>
          <w:rFonts w:ascii="Arial,Italic" w:hAnsi="Arial,Italic"/>
          <w:i/>
          <w:iCs/>
          <w:sz w:val="22"/>
          <w:szCs w:val="22"/>
        </w:rPr>
        <w:t>Gustl</w:t>
      </w:r>
      <w:proofErr w:type="spellEnd"/>
      <w:r>
        <w:rPr>
          <w:rFonts w:ascii="Arial,Italic" w:hAnsi="Arial,Italic"/>
          <w:sz w:val="22"/>
          <w:szCs w:val="22"/>
        </w:rPr>
        <w:t xml:space="preserve"> </w:t>
      </w:r>
      <w:r>
        <w:rPr>
          <w:rFonts w:ascii="Arial" w:hAnsi="Arial" w:cs="Arial"/>
          <w:sz w:val="22"/>
          <w:szCs w:val="22"/>
        </w:rPr>
        <w:t xml:space="preserve">(1901) </w:t>
      </w:r>
    </w:p>
    <w:p w14:paraId="39EEB5E8" w14:textId="77777777" w:rsidR="00C30F3A" w:rsidRDefault="00C30F3A" w:rsidP="00592CD8">
      <w:pPr>
        <w:pStyle w:val="NormalWeb"/>
        <w:spacing w:before="0" w:beforeAutospacing="0" w:after="0" w:afterAutospacing="0"/>
        <w:rPr>
          <w:rFonts w:ascii="Arial" w:hAnsi="Arial" w:cs="Arial"/>
          <w:sz w:val="22"/>
          <w:szCs w:val="22"/>
        </w:rPr>
      </w:pPr>
      <w:r>
        <w:rPr>
          <w:rFonts w:ascii="Arial" w:hAnsi="Arial" w:cs="Arial"/>
          <w:sz w:val="22"/>
          <w:szCs w:val="22"/>
        </w:rPr>
        <w:t xml:space="preserve">Lion Feuchtwanger, </w:t>
      </w:r>
      <w:r w:rsidRPr="00592CD8">
        <w:rPr>
          <w:rFonts w:ascii="Arial,Italic" w:hAnsi="Arial,Italic"/>
          <w:i/>
          <w:iCs/>
          <w:sz w:val="22"/>
          <w:szCs w:val="22"/>
        </w:rPr>
        <w:t xml:space="preserve">Jud </w:t>
      </w:r>
      <w:proofErr w:type="spellStart"/>
      <w:r w:rsidRPr="00592CD8">
        <w:rPr>
          <w:rFonts w:ascii="Arial,Italic" w:hAnsi="Arial,Italic"/>
          <w:i/>
          <w:iCs/>
          <w:sz w:val="22"/>
          <w:szCs w:val="22"/>
        </w:rPr>
        <w:t>Süß</w:t>
      </w:r>
      <w:proofErr w:type="spellEnd"/>
      <w:r>
        <w:rPr>
          <w:rFonts w:ascii="Arial,Italic" w:hAnsi="Arial,Italic"/>
          <w:sz w:val="22"/>
          <w:szCs w:val="22"/>
        </w:rPr>
        <w:t xml:space="preserve"> </w:t>
      </w:r>
      <w:r>
        <w:rPr>
          <w:rFonts w:ascii="Arial" w:hAnsi="Arial" w:cs="Arial"/>
          <w:sz w:val="22"/>
          <w:szCs w:val="22"/>
        </w:rPr>
        <w:t xml:space="preserve">(1925) </w:t>
      </w:r>
    </w:p>
    <w:p w14:paraId="37CFEF8D" w14:textId="77777777" w:rsidR="00C30F3A" w:rsidRDefault="00C30F3A" w:rsidP="00592CD8">
      <w:pPr>
        <w:pStyle w:val="NormalWeb"/>
        <w:spacing w:before="0" w:beforeAutospacing="0" w:after="0" w:afterAutospacing="0"/>
        <w:rPr>
          <w:rFonts w:ascii="Arial" w:hAnsi="Arial" w:cs="Arial"/>
          <w:sz w:val="22"/>
          <w:szCs w:val="22"/>
          <w:lang w:val="de-DE"/>
        </w:rPr>
      </w:pPr>
      <w:r w:rsidRPr="00C30F3A">
        <w:rPr>
          <w:rFonts w:ascii="Arial" w:hAnsi="Arial" w:cs="Arial"/>
          <w:sz w:val="22"/>
          <w:szCs w:val="22"/>
          <w:lang w:val="de-DE"/>
        </w:rPr>
        <w:t xml:space="preserve">Joseph Roth, </w:t>
      </w:r>
      <w:proofErr w:type="spellStart"/>
      <w:r w:rsidRPr="00592CD8">
        <w:rPr>
          <w:rFonts w:ascii="Arial,Italic" w:hAnsi="Arial,Italic"/>
          <w:i/>
          <w:iCs/>
          <w:sz w:val="22"/>
          <w:szCs w:val="22"/>
          <w:lang w:val="de-DE"/>
        </w:rPr>
        <w:t>Radetskymarsch</w:t>
      </w:r>
      <w:proofErr w:type="spellEnd"/>
      <w:r w:rsidRPr="00C30F3A">
        <w:rPr>
          <w:rFonts w:ascii="Arial,Italic" w:hAnsi="Arial,Italic"/>
          <w:sz w:val="22"/>
          <w:szCs w:val="22"/>
          <w:lang w:val="de-DE"/>
        </w:rPr>
        <w:t xml:space="preserve"> </w:t>
      </w:r>
      <w:r w:rsidRPr="00C30F3A">
        <w:rPr>
          <w:rFonts w:ascii="Arial" w:hAnsi="Arial" w:cs="Arial"/>
          <w:sz w:val="22"/>
          <w:szCs w:val="22"/>
          <w:lang w:val="de-DE"/>
        </w:rPr>
        <w:t xml:space="preserve">(1932) </w:t>
      </w:r>
    </w:p>
    <w:p w14:paraId="575CBADE" w14:textId="77777777" w:rsidR="00C30F3A" w:rsidRDefault="00C30F3A" w:rsidP="00592CD8">
      <w:pPr>
        <w:pStyle w:val="NormalWeb"/>
        <w:spacing w:before="0" w:beforeAutospacing="0" w:after="0" w:afterAutospacing="0"/>
        <w:rPr>
          <w:rFonts w:ascii="Arial" w:hAnsi="Arial" w:cs="Arial"/>
          <w:sz w:val="22"/>
          <w:szCs w:val="22"/>
          <w:lang w:val="de-DE"/>
        </w:rPr>
      </w:pPr>
      <w:r w:rsidRPr="00C30F3A">
        <w:rPr>
          <w:rFonts w:ascii="Arial" w:hAnsi="Arial" w:cs="Arial"/>
          <w:sz w:val="22"/>
          <w:szCs w:val="22"/>
          <w:lang w:val="de-DE"/>
        </w:rPr>
        <w:t xml:space="preserve">Jurek Becker, </w:t>
      </w:r>
      <w:r w:rsidRPr="00592CD8">
        <w:rPr>
          <w:rFonts w:ascii="Arial,Italic" w:hAnsi="Arial,Italic"/>
          <w:i/>
          <w:iCs/>
          <w:sz w:val="22"/>
          <w:szCs w:val="22"/>
          <w:lang w:val="de-DE"/>
        </w:rPr>
        <w:t xml:space="preserve">Jakob der </w:t>
      </w:r>
      <w:proofErr w:type="spellStart"/>
      <w:r w:rsidRPr="00592CD8">
        <w:rPr>
          <w:rFonts w:ascii="Arial,Italic" w:hAnsi="Arial,Italic"/>
          <w:i/>
          <w:iCs/>
          <w:sz w:val="22"/>
          <w:szCs w:val="22"/>
          <w:lang w:val="de-DE"/>
        </w:rPr>
        <w:t>Lügner</w:t>
      </w:r>
      <w:proofErr w:type="spellEnd"/>
      <w:r w:rsidRPr="00C30F3A">
        <w:rPr>
          <w:rFonts w:ascii="Arial,Italic" w:hAnsi="Arial,Italic"/>
          <w:sz w:val="22"/>
          <w:szCs w:val="22"/>
          <w:lang w:val="de-DE"/>
        </w:rPr>
        <w:t xml:space="preserve"> </w:t>
      </w:r>
      <w:r w:rsidRPr="00C30F3A">
        <w:rPr>
          <w:rFonts w:ascii="Arial" w:hAnsi="Arial" w:cs="Arial"/>
          <w:sz w:val="22"/>
          <w:szCs w:val="22"/>
          <w:lang w:val="de-DE"/>
        </w:rPr>
        <w:t xml:space="preserve">(1969) </w:t>
      </w:r>
    </w:p>
    <w:p w14:paraId="446D6DBA" w14:textId="65570B63" w:rsidR="00C30F3A" w:rsidRPr="00C30F3A" w:rsidRDefault="00C30F3A" w:rsidP="00592CD8">
      <w:pPr>
        <w:pStyle w:val="NormalWeb"/>
        <w:spacing w:before="0" w:beforeAutospacing="0" w:after="0" w:afterAutospacing="0"/>
        <w:rPr>
          <w:lang w:val="de-DE"/>
        </w:rPr>
      </w:pPr>
      <w:r w:rsidRPr="00C30F3A">
        <w:rPr>
          <w:rFonts w:ascii="Arial" w:hAnsi="Arial" w:cs="Arial"/>
          <w:sz w:val="22"/>
          <w:szCs w:val="22"/>
          <w:lang w:val="de-DE"/>
        </w:rPr>
        <w:t xml:space="preserve">Ruth </w:t>
      </w:r>
      <w:proofErr w:type="spellStart"/>
      <w:r w:rsidRPr="00C30F3A">
        <w:rPr>
          <w:rFonts w:ascii="Arial" w:hAnsi="Arial" w:cs="Arial"/>
          <w:sz w:val="22"/>
          <w:szCs w:val="22"/>
          <w:lang w:val="de-DE"/>
        </w:rPr>
        <w:t>Klüger</w:t>
      </w:r>
      <w:proofErr w:type="spellEnd"/>
      <w:r w:rsidRPr="00C30F3A">
        <w:rPr>
          <w:rFonts w:ascii="Arial" w:hAnsi="Arial" w:cs="Arial"/>
          <w:sz w:val="22"/>
          <w:szCs w:val="22"/>
          <w:lang w:val="de-DE"/>
        </w:rPr>
        <w:t xml:space="preserve">, </w:t>
      </w:r>
      <w:proofErr w:type="gramStart"/>
      <w:r w:rsidRPr="00592CD8">
        <w:rPr>
          <w:rFonts w:ascii="Arial,Italic" w:hAnsi="Arial,Italic"/>
          <w:i/>
          <w:iCs/>
          <w:sz w:val="22"/>
          <w:szCs w:val="22"/>
          <w:lang w:val="de-DE"/>
        </w:rPr>
        <w:t>weiter leben</w:t>
      </w:r>
      <w:proofErr w:type="gramEnd"/>
      <w:r w:rsidRPr="00C30F3A">
        <w:rPr>
          <w:rFonts w:ascii="Arial,Italic" w:hAnsi="Arial,Italic"/>
          <w:sz w:val="22"/>
          <w:szCs w:val="22"/>
          <w:lang w:val="de-DE"/>
        </w:rPr>
        <w:t xml:space="preserve"> </w:t>
      </w:r>
      <w:r w:rsidRPr="00C30F3A">
        <w:rPr>
          <w:rFonts w:ascii="Arial" w:hAnsi="Arial" w:cs="Arial"/>
          <w:sz w:val="22"/>
          <w:szCs w:val="22"/>
          <w:lang w:val="de-DE"/>
        </w:rPr>
        <w:t xml:space="preserve">(1992), </w:t>
      </w:r>
    </w:p>
    <w:p w14:paraId="351759AE" w14:textId="77777777" w:rsidR="00C30F3A" w:rsidRPr="00C30F3A" w:rsidRDefault="00C30F3A" w:rsidP="00C30F3A">
      <w:pPr>
        <w:pStyle w:val="NormalWeb"/>
        <w:rPr>
          <w:b/>
          <w:bCs/>
          <w:lang w:val="de-DE"/>
        </w:rPr>
      </w:pPr>
      <w:proofErr w:type="spellStart"/>
      <w:r w:rsidRPr="00C30F3A">
        <w:rPr>
          <w:rFonts w:ascii="Arial,Bold" w:hAnsi="Arial,Bold"/>
          <w:b/>
          <w:bCs/>
          <w:sz w:val="22"/>
          <w:szCs w:val="22"/>
          <w:lang w:val="de-DE"/>
        </w:rPr>
        <w:t>Introductory</w:t>
      </w:r>
      <w:proofErr w:type="spellEnd"/>
      <w:r w:rsidRPr="00C30F3A">
        <w:rPr>
          <w:rFonts w:ascii="Arial,Bold" w:hAnsi="Arial,Bold"/>
          <w:b/>
          <w:bCs/>
          <w:sz w:val="22"/>
          <w:szCs w:val="22"/>
          <w:lang w:val="de-DE"/>
        </w:rPr>
        <w:t xml:space="preserve"> </w:t>
      </w:r>
      <w:proofErr w:type="spellStart"/>
      <w:r w:rsidRPr="00C30F3A">
        <w:rPr>
          <w:rFonts w:ascii="Arial,Bold" w:hAnsi="Arial,Bold"/>
          <w:b/>
          <w:bCs/>
          <w:sz w:val="22"/>
          <w:szCs w:val="22"/>
          <w:lang w:val="de-DE"/>
        </w:rPr>
        <w:t>Secondary</w:t>
      </w:r>
      <w:proofErr w:type="spellEnd"/>
      <w:r w:rsidRPr="00C30F3A">
        <w:rPr>
          <w:rFonts w:ascii="Arial,Bold" w:hAnsi="Arial,Bold"/>
          <w:b/>
          <w:bCs/>
          <w:sz w:val="22"/>
          <w:szCs w:val="22"/>
          <w:lang w:val="de-DE"/>
        </w:rPr>
        <w:t xml:space="preserve"> Reading </w:t>
      </w:r>
    </w:p>
    <w:p w14:paraId="5BD82B45" w14:textId="77777777" w:rsidR="00C30F3A" w:rsidRDefault="00C30F3A" w:rsidP="00592CD8">
      <w:pPr>
        <w:pStyle w:val="NormalWeb"/>
        <w:spacing w:before="0" w:beforeAutospacing="0" w:after="0" w:afterAutospacing="0"/>
      </w:pPr>
      <w:r w:rsidRPr="00C30F3A">
        <w:rPr>
          <w:rFonts w:ascii="Arial" w:hAnsi="Arial" w:cs="Arial"/>
          <w:sz w:val="22"/>
          <w:szCs w:val="22"/>
          <w:lang w:val="de-DE"/>
        </w:rPr>
        <w:t xml:space="preserve">Thomas Brechenmacher, Michal </w:t>
      </w:r>
      <w:proofErr w:type="spellStart"/>
      <w:r w:rsidRPr="00C30F3A">
        <w:rPr>
          <w:rFonts w:ascii="Arial" w:hAnsi="Arial" w:cs="Arial"/>
          <w:sz w:val="22"/>
          <w:szCs w:val="22"/>
          <w:lang w:val="de-DE"/>
        </w:rPr>
        <w:t>Szulc</w:t>
      </w:r>
      <w:proofErr w:type="spellEnd"/>
      <w:r w:rsidRPr="00C30F3A">
        <w:rPr>
          <w:rFonts w:ascii="Arial" w:hAnsi="Arial" w:cs="Arial"/>
          <w:sz w:val="22"/>
          <w:szCs w:val="22"/>
          <w:lang w:val="de-DE"/>
        </w:rPr>
        <w:t xml:space="preserve">, </w:t>
      </w:r>
      <w:r w:rsidRPr="00C30F3A">
        <w:rPr>
          <w:rFonts w:ascii="Arial,Italic" w:hAnsi="Arial,Italic"/>
          <w:sz w:val="22"/>
          <w:szCs w:val="22"/>
          <w:lang w:val="de-DE"/>
        </w:rPr>
        <w:t xml:space="preserve">Neuere </w:t>
      </w:r>
      <w:proofErr w:type="spellStart"/>
      <w:r w:rsidRPr="00C30F3A">
        <w:rPr>
          <w:rFonts w:ascii="Arial,Italic" w:hAnsi="Arial,Italic"/>
          <w:sz w:val="22"/>
          <w:szCs w:val="22"/>
          <w:lang w:val="de-DE"/>
        </w:rPr>
        <w:t>deutsch-jüdische</w:t>
      </w:r>
      <w:proofErr w:type="spellEnd"/>
      <w:r w:rsidRPr="00C30F3A">
        <w:rPr>
          <w:rFonts w:ascii="Arial,Italic" w:hAnsi="Arial,Italic"/>
          <w:sz w:val="22"/>
          <w:szCs w:val="22"/>
          <w:lang w:val="de-DE"/>
        </w:rPr>
        <w:t xml:space="preserve"> Geschichte. </w:t>
      </w:r>
      <w:proofErr w:type="spellStart"/>
      <w:r>
        <w:rPr>
          <w:rFonts w:ascii="Arial,Italic" w:hAnsi="Arial,Italic"/>
          <w:sz w:val="22"/>
          <w:szCs w:val="22"/>
        </w:rPr>
        <w:t>Konzepte</w:t>
      </w:r>
      <w:proofErr w:type="spellEnd"/>
      <w:r>
        <w:rPr>
          <w:rFonts w:ascii="Arial,Italic" w:hAnsi="Arial,Italic"/>
          <w:sz w:val="22"/>
          <w:szCs w:val="22"/>
        </w:rPr>
        <w:t xml:space="preserve"> – Narrative – </w:t>
      </w:r>
      <w:proofErr w:type="spellStart"/>
      <w:r>
        <w:rPr>
          <w:rFonts w:ascii="Arial,Italic" w:hAnsi="Arial,Italic"/>
          <w:sz w:val="22"/>
          <w:szCs w:val="22"/>
        </w:rPr>
        <w:t>Methoden</w:t>
      </w:r>
      <w:proofErr w:type="spellEnd"/>
      <w:r>
        <w:rPr>
          <w:rFonts w:ascii="Arial,Italic" w:hAnsi="Arial,Italic"/>
          <w:sz w:val="22"/>
          <w:szCs w:val="22"/>
        </w:rPr>
        <w:t xml:space="preserve"> </w:t>
      </w:r>
      <w:r>
        <w:rPr>
          <w:rFonts w:ascii="Arial" w:hAnsi="Arial" w:cs="Arial"/>
          <w:sz w:val="22"/>
          <w:szCs w:val="22"/>
        </w:rPr>
        <w:t>(2017)</w:t>
      </w:r>
      <w:r>
        <w:rPr>
          <w:rFonts w:ascii="Arial" w:hAnsi="Arial" w:cs="Arial"/>
          <w:sz w:val="22"/>
          <w:szCs w:val="22"/>
        </w:rPr>
        <w:br/>
        <w:t xml:space="preserve">Saul Friedlander, </w:t>
      </w:r>
      <w:r>
        <w:rPr>
          <w:rFonts w:ascii="Arial,Italic" w:hAnsi="Arial,Italic"/>
          <w:sz w:val="22"/>
          <w:szCs w:val="22"/>
        </w:rPr>
        <w:t xml:space="preserve">Nazi </w:t>
      </w:r>
      <w:proofErr w:type="gramStart"/>
      <w:r>
        <w:rPr>
          <w:rFonts w:ascii="Arial,Italic" w:hAnsi="Arial,Italic"/>
          <w:sz w:val="22"/>
          <w:szCs w:val="22"/>
        </w:rPr>
        <w:t>Germany</w:t>
      </w:r>
      <w:proofErr w:type="gramEnd"/>
      <w:r>
        <w:rPr>
          <w:rFonts w:ascii="Arial,Italic" w:hAnsi="Arial,Italic"/>
          <w:sz w:val="22"/>
          <w:szCs w:val="22"/>
        </w:rPr>
        <w:t xml:space="preserve"> and the Jews </w:t>
      </w:r>
      <w:r>
        <w:rPr>
          <w:rFonts w:ascii="Arial" w:hAnsi="Arial" w:cs="Arial"/>
          <w:sz w:val="22"/>
          <w:szCs w:val="22"/>
        </w:rPr>
        <w:t>(1997)</w:t>
      </w:r>
      <w:r>
        <w:rPr>
          <w:rFonts w:ascii="Arial" w:hAnsi="Arial" w:cs="Arial"/>
          <w:sz w:val="22"/>
          <w:szCs w:val="22"/>
        </w:rPr>
        <w:br/>
        <w:t xml:space="preserve">Sander Gilman, </w:t>
      </w:r>
      <w:r>
        <w:rPr>
          <w:rFonts w:ascii="Arial,Italic" w:hAnsi="Arial,Italic"/>
          <w:sz w:val="22"/>
          <w:szCs w:val="22"/>
        </w:rPr>
        <w:t xml:space="preserve">Jurek Becker: A Life in Five Worlds </w:t>
      </w:r>
      <w:r>
        <w:rPr>
          <w:rFonts w:ascii="Arial" w:hAnsi="Arial" w:cs="Arial"/>
          <w:sz w:val="22"/>
          <w:szCs w:val="22"/>
        </w:rPr>
        <w:t xml:space="preserve">(2003) </w:t>
      </w:r>
    </w:p>
    <w:p w14:paraId="0F00E5B6" w14:textId="77777777" w:rsidR="00C30F3A" w:rsidRDefault="00C30F3A" w:rsidP="00592CD8">
      <w:pPr>
        <w:pStyle w:val="NormalWeb"/>
        <w:spacing w:before="0" w:beforeAutospacing="0" w:after="0" w:afterAutospacing="0"/>
      </w:pPr>
      <w:r>
        <w:rPr>
          <w:rFonts w:ascii="Arial" w:hAnsi="Arial" w:cs="Arial"/>
          <w:sz w:val="22"/>
          <w:szCs w:val="22"/>
        </w:rPr>
        <w:t xml:space="preserve">Sander Gilman and Jack Zipes (ed.), </w:t>
      </w:r>
      <w:r>
        <w:rPr>
          <w:rFonts w:ascii="Arial,Italic" w:hAnsi="Arial,Italic"/>
          <w:sz w:val="22"/>
          <w:szCs w:val="22"/>
        </w:rPr>
        <w:t xml:space="preserve">Yale Companion to Jewish Writing and Thought in </w:t>
      </w:r>
      <w:r>
        <w:rPr>
          <w:rFonts w:ascii="Arial" w:hAnsi="Arial" w:cs="Arial"/>
          <w:sz w:val="22"/>
          <w:szCs w:val="22"/>
        </w:rPr>
        <w:t xml:space="preserve">Sol Goldberg, Scott </w:t>
      </w:r>
      <w:proofErr w:type="spellStart"/>
      <w:r>
        <w:rPr>
          <w:rFonts w:ascii="Arial" w:hAnsi="Arial" w:cs="Arial"/>
          <w:sz w:val="22"/>
          <w:szCs w:val="22"/>
        </w:rPr>
        <w:t>Ury</w:t>
      </w:r>
      <w:proofErr w:type="spellEnd"/>
      <w:r>
        <w:rPr>
          <w:rFonts w:ascii="Arial" w:hAnsi="Arial" w:cs="Arial"/>
          <w:sz w:val="22"/>
          <w:szCs w:val="22"/>
        </w:rPr>
        <w:t xml:space="preserve"> and Kalman Weiser (ed.), </w:t>
      </w:r>
      <w:r>
        <w:rPr>
          <w:rFonts w:ascii="Arial,Italic" w:hAnsi="Arial,Italic"/>
          <w:sz w:val="22"/>
          <w:szCs w:val="22"/>
        </w:rPr>
        <w:t xml:space="preserve">Key Concepts in the Study of Antisemitism </w:t>
      </w:r>
      <w:r>
        <w:rPr>
          <w:rFonts w:ascii="Arial" w:hAnsi="Arial" w:cs="Arial"/>
          <w:sz w:val="22"/>
          <w:szCs w:val="22"/>
        </w:rPr>
        <w:t>(2021)</w:t>
      </w:r>
      <w:r>
        <w:rPr>
          <w:rFonts w:ascii="Arial" w:hAnsi="Arial" w:cs="Arial"/>
          <w:sz w:val="22"/>
          <w:szCs w:val="22"/>
        </w:rPr>
        <w:br/>
        <w:t xml:space="preserve">Hans Otto </w:t>
      </w:r>
      <w:proofErr w:type="spellStart"/>
      <w:r>
        <w:rPr>
          <w:rFonts w:ascii="Arial" w:hAnsi="Arial" w:cs="Arial"/>
          <w:sz w:val="22"/>
          <w:szCs w:val="22"/>
        </w:rPr>
        <w:t>Horch</w:t>
      </w:r>
      <w:proofErr w:type="spellEnd"/>
      <w:r>
        <w:rPr>
          <w:rFonts w:ascii="Arial" w:hAnsi="Arial" w:cs="Arial"/>
          <w:sz w:val="22"/>
          <w:szCs w:val="22"/>
        </w:rPr>
        <w:t xml:space="preserve"> (ed.), </w:t>
      </w:r>
      <w:proofErr w:type="spellStart"/>
      <w:r>
        <w:rPr>
          <w:rFonts w:ascii="Arial,Italic" w:hAnsi="Arial,Italic"/>
          <w:sz w:val="22"/>
          <w:szCs w:val="22"/>
        </w:rPr>
        <w:t>Handbuch</w:t>
      </w:r>
      <w:proofErr w:type="spellEnd"/>
      <w:r>
        <w:rPr>
          <w:rFonts w:ascii="Arial,Italic" w:hAnsi="Arial,Italic"/>
          <w:sz w:val="22"/>
          <w:szCs w:val="22"/>
        </w:rPr>
        <w:t xml:space="preserve"> der </w:t>
      </w:r>
      <w:proofErr w:type="spellStart"/>
      <w:r>
        <w:rPr>
          <w:rFonts w:ascii="Arial,Italic" w:hAnsi="Arial,Italic"/>
          <w:sz w:val="22"/>
          <w:szCs w:val="22"/>
        </w:rPr>
        <w:t>deutsch-jüdischen</w:t>
      </w:r>
      <w:proofErr w:type="spellEnd"/>
      <w:r>
        <w:rPr>
          <w:rFonts w:ascii="Arial,Italic" w:hAnsi="Arial,Italic"/>
          <w:sz w:val="22"/>
          <w:szCs w:val="22"/>
        </w:rPr>
        <w:t xml:space="preserve"> </w:t>
      </w:r>
      <w:proofErr w:type="spellStart"/>
      <w:r>
        <w:rPr>
          <w:rFonts w:ascii="Arial,Italic" w:hAnsi="Arial,Italic"/>
          <w:sz w:val="22"/>
          <w:szCs w:val="22"/>
        </w:rPr>
        <w:t>Literatur</w:t>
      </w:r>
      <w:proofErr w:type="spellEnd"/>
      <w:r>
        <w:rPr>
          <w:rFonts w:ascii="Arial,Italic" w:hAnsi="Arial,Italic"/>
          <w:sz w:val="22"/>
          <w:szCs w:val="22"/>
        </w:rPr>
        <w:t xml:space="preserve"> </w:t>
      </w:r>
      <w:r>
        <w:rPr>
          <w:rFonts w:ascii="Arial" w:hAnsi="Arial" w:cs="Arial"/>
          <w:sz w:val="22"/>
          <w:szCs w:val="22"/>
        </w:rPr>
        <w:t xml:space="preserve">(2015) </w:t>
      </w:r>
    </w:p>
    <w:p w14:paraId="30794352" w14:textId="77777777" w:rsidR="00C30F3A" w:rsidRDefault="00C30F3A" w:rsidP="00592CD8">
      <w:pPr>
        <w:pStyle w:val="NormalWeb"/>
        <w:spacing w:before="0" w:beforeAutospacing="0" w:after="0" w:afterAutospacing="0"/>
      </w:pPr>
      <w:r>
        <w:rPr>
          <w:rFonts w:ascii="Arial" w:hAnsi="Arial" w:cs="Arial"/>
          <w:sz w:val="22"/>
          <w:szCs w:val="22"/>
        </w:rPr>
        <w:t xml:space="preserve">Peter </w:t>
      </w:r>
      <w:proofErr w:type="spellStart"/>
      <w:r>
        <w:rPr>
          <w:rFonts w:ascii="Arial" w:hAnsi="Arial" w:cs="Arial"/>
          <w:sz w:val="22"/>
          <w:szCs w:val="22"/>
        </w:rPr>
        <w:t>Longerich</w:t>
      </w:r>
      <w:proofErr w:type="spellEnd"/>
      <w:r>
        <w:rPr>
          <w:rFonts w:ascii="Arial" w:hAnsi="Arial" w:cs="Arial"/>
          <w:sz w:val="22"/>
          <w:szCs w:val="22"/>
        </w:rPr>
        <w:t xml:space="preserve">, </w:t>
      </w:r>
      <w:r>
        <w:rPr>
          <w:rFonts w:ascii="Arial,Italic" w:hAnsi="Arial,Italic"/>
          <w:sz w:val="22"/>
          <w:szCs w:val="22"/>
        </w:rPr>
        <w:t xml:space="preserve">Holocaust. The Nazi Persecution and Murder of the Jews </w:t>
      </w:r>
      <w:r>
        <w:rPr>
          <w:rFonts w:ascii="Arial" w:hAnsi="Arial" w:cs="Arial"/>
          <w:sz w:val="22"/>
          <w:szCs w:val="22"/>
        </w:rPr>
        <w:t>(2010)</w:t>
      </w:r>
      <w:r>
        <w:rPr>
          <w:rFonts w:ascii="Arial" w:hAnsi="Arial" w:cs="Arial"/>
          <w:sz w:val="22"/>
          <w:szCs w:val="22"/>
        </w:rPr>
        <w:br/>
        <w:t xml:space="preserve">Michael Meyer (ed.), </w:t>
      </w:r>
      <w:r>
        <w:rPr>
          <w:rFonts w:ascii="Arial,Italic" w:hAnsi="Arial,Italic"/>
          <w:sz w:val="22"/>
          <w:szCs w:val="22"/>
        </w:rPr>
        <w:t xml:space="preserve">German-Jewish history in Modern Times </w:t>
      </w:r>
      <w:r>
        <w:rPr>
          <w:rFonts w:ascii="Arial" w:hAnsi="Arial" w:cs="Arial"/>
          <w:sz w:val="22"/>
          <w:szCs w:val="22"/>
        </w:rPr>
        <w:t>(1997), Vols 2, 3 &amp; 4.</w:t>
      </w:r>
      <w:r>
        <w:rPr>
          <w:rFonts w:ascii="Arial" w:hAnsi="Arial" w:cs="Arial"/>
          <w:sz w:val="22"/>
          <w:szCs w:val="22"/>
        </w:rPr>
        <w:br/>
        <w:t xml:space="preserve">Traci S. O’Brien, </w:t>
      </w:r>
      <w:r>
        <w:rPr>
          <w:rFonts w:ascii="Arial,Italic" w:hAnsi="Arial,Italic"/>
          <w:sz w:val="22"/>
          <w:szCs w:val="22"/>
        </w:rPr>
        <w:t xml:space="preserve">Enlightened Reactions. Emancipation, Gender and Race in German Women’s Writing </w:t>
      </w:r>
      <w:r>
        <w:rPr>
          <w:rFonts w:ascii="Arial" w:hAnsi="Arial" w:cs="Arial"/>
          <w:sz w:val="22"/>
          <w:szCs w:val="22"/>
        </w:rPr>
        <w:t>(2011)</w:t>
      </w:r>
      <w:r>
        <w:rPr>
          <w:rFonts w:ascii="Arial" w:hAnsi="Arial" w:cs="Arial"/>
          <w:sz w:val="22"/>
          <w:szCs w:val="22"/>
        </w:rPr>
        <w:br/>
        <w:t xml:space="preserve">Andrea Reiter, </w:t>
      </w:r>
      <w:proofErr w:type="gramStart"/>
      <w:r>
        <w:rPr>
          <w:rFonts w:ascii="Arial" w:hAnsi="Arial" w:cs="Arial"/>
          <w:sz w:val="22"/>
          <w:szCs w:val="22"/>
        </w:rPr>
        <w:t>‘”Ich</w:t>
      </w:r>
      <w:proofErr w:type="gramEnd"/>
      <w:r>
        <w:rPr>
          <w:rFonts w:ascii="Arial" w:hAnsi="Arial" w:cs="Arial"/>
          <w:sz w:val="22"/>
          <w:szCs w:val="22"/>
        </w:rPr>
        <w:t xml:space="preserve"> </w:t>
      </w:r>
      <w:proofErr w:type="spellStart"/>
      <w:r>
        <w:rPr>
          <w:rFonts w:ascii="Arial" w:hAnsi="Arial" w:cs="Arial"/>
          <w:sz w:val="22"/>
          <w:szCs w:val="22"/>
        </w:rPr>
        <w:t>wollte</w:t>
      </w:r>
      <w:proofErr w:type="spellEnd"/>
      <w:r>
        <w:rPr>
          <w:rFonts w:ascii="Arial" w:hAnsi="Arial" w:cs="Arial"/>
          <w:sz w:val="22"/>
          <w:szCs w:val="22"/>
        </w:rPr>
        <w:t xml:space="preserve">, es </w:t>
      </w:r>
      <w:proofErr w:type="spellStart"/>
      <w:r>
        <w:rPr>
          <w:rFonts w:ascii="Arial" w:hAnsi="Arial" w:cs="Arial"/>
          <w:sz w:val="22"/>
          <w:szCs w:val="22"/>
        </w:rPr>
        <w:t>wäre</w:t>
      </w:r>
      <w:proofErr w:type="spellEnd"/>
      <w:r>
        <w:rPr>
          <w:rFonts w:ascii="Arial" w:hAnsi="Arial" w:cs="Arial"/>
          <w:sz w:val="22"/>
          <w:szCs w:val="22"/>
        </w:rPr>
        <w:t xml:space="preserve"> </w:t>
      </w:r>
      <w:proofErr w:type="spellStart"/>
      <w:r>
        <w:rPr>
          <w:rFonts w:ascii="Arial" w:hAnsi="Arial" w:cs="Arial"/>
          <w:sz w:val="22"/>
          <w:szCs w:val="22"/>
        </w:rPr>
        <w:t>ein</w:t>
      </w:r>
      <w:proofErr w:type="spellEnd"/>
      <w:r>
        <w:rPr>
          <w:rFonts w:ascii="Arial" w:hAnsi="Arial" w:cs="Arial"/>
          <w:sz w:val="22"/>
          <w:szCs w:val="22"/>
        </w:rPr>
        <w:t xml:space="preserve"> Roman.” Ruth </w:t>
      </w:r>
      <w:proofErr w:type="spellStart"/>
      <w:r>
        <w:rPr>
          <w:rFonts w:ascii="Arial" w:hAnsi="Arial" w:cs="Arial"/>
          <w:sz w:val="22"/>
          <w:szCs w:val="22"/>
        </w:rPr>
        <w:t>Klüger’s</w:t>
      </w:r>
      <w:proofErr w:type="spellEnd"/>
      <w:r>
        <w:rPr>
          <w:rFonts w:ascii="Arial" w:hAnsi="Arial" w:cs="Arial"/>
          <w:sz w:val="22"/>
          <w:szCs w:val="22"/>
        </w:rPr>
        <w:t xml:space="preserve"> Feminist Survival Report’, </w:t>
      </w:r>
      <w:r>
        <w:rPr>
          <w:rFonts w:ascii="Arial,Italic" w:hAnsi="Arial,Italic"/>
          <w:sz w:val="22"/>
          <w:szCs w:val="22"/>
        </w:rPr>
        <w:t>Forum for Modern Language Studies</w:t>
      </w:r>
      <w:r>
        <w:rPr>
          <w:rFonts w:ascii="Arial" w:hAnsi="Arial" w:cs="Arial"/>
          <w:sz w:val="22"/>
          <w:szCs w:val="22"/>
        </w:rPr>
        <w:t>, 38 (2002), pp.326-340.</w:t>
      </w:r>
      <w:r>
        <w:rPr>
          <w:rFonts w:ascii="Arial" w:hAnsi="Arial" w:cs="Arial"/>
          <w:sz w:val="22"/>
          <w:szCs w:val="22"/>
        </w:rPr>
        <w:br/>
        <w:t xml:space="preserve">Sidney Rosenfeld, </w:t>
      </w:r>
      <w:r>
        <w:rPr>
          <w:rFonts w:ascii="Arial,Italic" w:hAnsi="Arial,Italic"/>
          <w:sz w:val="22"/>
          <w:szCs w:val="22"/>
        </w:rPr>
        <w:t xml:space="preserve">Understanding Joseph Roth </w:t>
      </w:r>
      <w:r>
        <w:rPr>
          <w:rFonts w:ascii="Arial" w:hAnsi="Arial" w:cs="Arial"/>
          <w:sz w:val="22"/>
          <w:szCs w:val="22"/>
        </w:rPr>
        <w:t>(2001)</w:t>
      </w:r>
      <w:r>
        <w:rPr>
          <w:rFonts w:ascii="Arial" w:hAnsi="Arial" w:cs="Arial"/>
          <w:sz w:val="22"/>
          <w:szCs w:val="22"/>
        </w:rPr>
        <w:br/>
        <w:t xml:space="preserve">Jeffrey Sammons, </w:t>
      </w:r>
      <w:r>
        <w:rPr>
          <w:rFonts w:ascii="Arial,Italic" w:hAnsi="Arial,Italic"/>
          <w:sz w:val="22"/>
          <w:szCs w:val="22"/>
        </w:rPr>
        <w:t xml:space="preserve">Heinrich Heine: A modern biography </w:t>
      </w:r>
      <w:r>
        <w:rPr>
          <w:rFonts w:ascii="Arial" w:hAnsi="Arial" w:cs="Arial"/>
          <w:sz w:val="22"/>
          <w:szCs w:val="22"/>
        </w:rPr>
        <w:t xml:space="preserve">(1979) </w:t>
      </w:r>
    </w:p>
    <w:p w14:paraId="37187037" w14:textId="77777777" w:rsidR="00C30F3A" w:rsidRDefault="00C30F3A" w:rsidP="00592CD8">
      <w:pPr>
        <w:pStyle w:val="NormalWeb"/>
        <w:spacing w:before="0" w:beforeAutospacing="0" w:after="0" w:afterAutospacing="0"/>
      </w:pPr>
      <w:r>
        <w:rPr>
          <w:rFonts w:ascii="Arial" w:hAnsi="Arial" w:cs="Arial"/>
          <w:sz w:val="22"/>
          <w:szCs w:val="22"/>
        </w:rPr>
        <w:t xml:space="preserve">Christiane </w:t>
      </w:r>
      <w:proofErr w:type="spellStart"/>
      <w:r>
        <w:rPr>
          <w:rFonts w:ascii="Arial" w:hAnsi="Arial" w:cs="Arial"/>
          <w:sz w:val="22"/>
          <w:szCs w:val="22"/>
        </w:rPr>
        <w:t>Schönfeld</w:t>
      </w:r>
      <w:proofErr w:type="spellEnd"/>
      <w:r>
        <w:rPr>
          <w:rFonts w:ascii="Arial" w:hAnsi="Arial" w:cs="Arial"/>
          <w:sz w:val="22"/>
          <w:szCs w:val="22"/>
        </w:rPr>
        <w:t xml:space="preserve">, ‘Lion Feuchtwanger, Jud </w:t>
      </w:r>
      <w:proofErr w:type="spellStart"/>
      <w:r>
        <w:rPr>
          <w:rFonts w:ascii="Arial" w:hAnsi="Arial" w:cs="Arial"/>
          <w:sz w:val="22"/>
          <w:szCs w:val="22"/>
        </w:rPr>
        <w:t>Süß</w:t>
      </w:r>
      <w:proofErr w:type="spellEnd"/>
      <w:r>
        <w:rPr>
          <w:rFonts w:ascii="Arial" w:hAnsi="Arial" w:cs="Arial"/>
          <w:sz w:val="22"/>
          <w:szCs w:val="22"/>
        </w:rPr>
        <w:t xml:space="preserve"> and the Nazis’ in </w:t>
      </w:r>
      <w:r>
        <w:rPr>
          <w:rFonts w:ascii="Arial,Italic" w:hAnsi="Arial,Italic"/>
          <w:sz w:val="22"/>
          <w:szCs w:val="22"/>
        </w:rPr>
        <w:t>Aesthetics and Politics in Modern German Culture</w:t>
      </w:r>
      <w:r>
        <w:rPr>
          <w:rFonts w:ascii="Arial" w:hAnsi="Arial" w:cs="Arial"/>
          <w:sz w:val="22"/>
          <w:szCs w:val="22"/>
        </w:rPr>
        <w:t>, edited by Brigid Haines et al (2010), pp.39-52.</w:t>
      </w:r>
      <w:r>
        <w:rPr>
          <w:rFonts w:ascii="Arial" w:hAnsi="Arial" w:cs="Arial"/>
          <w:sz w:val="22"/>
          <w:szCs w:val="22"/>
        </w:rPr>
        <w:br/>
      </w:r>
      <w:r>
        <w:rPr>
          <w:rFonts w:ascii="Arial" w:hAnsi="Arial" w:cs="Arial"/>
          <w:sz w:val="22"/>
          <w:szCs w:val="22"/>
        </w:rPr>
        <w:lastRenderedPageBreak/>
        <w:t xml:space="preserve">David Sorkin, </w:t>
      </w:r>
      <w:r>
        <w:rPr>
          <w:rFonts w:ascii="Arial,Italic" w:hAnsi="Arial,Italic"/>
          <w:sz w:val="22"/>
          <w:szCs w:val="22"/>
        </w:rPr>
        <w:t xml:space="preserve">Jewish Emancipation. A History across Five Centuries </w:t>
      </w:r>
      <w:r>
        <w:rPr>
          <w:rFonts w:ascii="Arial" w:hAnsi="Arial" w:cs="Arial"/>
          <w:sz w:val="22"/>
          <w:szCs w:val="22"/>
        </w:rPr>
        <w:t xml:space="preserve">(2019), esp. </w:t>
      </w:r>
      <w:proofErr w:type="spellStart"/>
      <w:r>
        <w:rPr>
          <w:rFonts w:ascii="Arial" w:hAnsi="Arial" w:cs="Arial"/>
          <w:sz w:val="22"/>
          <w:szCs w:val="22"/>
        </w:rPr>
        <w:t>chs</w:t>
      </w:r>
      <w:proofErr w:type="spellEnd"/>
      <w:r>
        <w:rPr>
          <w:rFonts w:ascii="Arial" w:hAnsi="Arial" w:cs="Arial"/>
          <w:sz w:val="22"/>
          <w:szCs w:val="22"/>
        </w:rPr>
        <w:t xml:space="preserve"> 12, 13, 14, 19, 20, 22, 23. </w:t>
      </w:r>
    </w:p>
    <w:p w14:paraId="3F95B623" w14:textId="77777777" w:rsidR="00C30F3A" w:rsidRDefault="00C30F3A" w:rsidP="00592CD8">
      <w:pPr>
        <w:pStyle w:val="NormalWeb"/>
      </w:pPr>
      <w:r>
        <w:rPr>
          <w:rFonts w:ascii="Arial" w:hAnsi="Arial" w:cs="Arial"/>
          <w:sz w:val="22"/>
          <w:szCs w:val="22"/>
        </w:rPr>
        <w:t xml:space="preserve">Martin Swales, </w:t>
      </w:r>
      <w:r>
        <w:rPr>
          <w:rFonts w:ascii="Arial,Italic" w:hAnsi="Arial,Italic"/>
          <w:sz w:val="22"/>
          <w:szCs w:val="22"/>
        </w:rPr>
        <w:t xml:space="preserve">Arthur Schnitzler. A Critical Study </w:t>
      </w:r>
      <w:r>
        <w:rPr>
          <w:rFonts w:ascii="Arial" w:hAnsi="Arial" w:cs="Arial"/>
          <w:sz w:val="22"/>
          <w:szCs w:val="22"/>
        </w:rPr>
        <w:t>(1971)</w:t>
      </w:r>
      <w:r>
        <w:rPr>
          <w:rFonts w:ascii="Arial" w:hAnsi="Arial" w:cs="Arial"/>
          <w:sz w:val="22"/>
          <w:szCs w:val="22"/>
        </w:rPr>
        <w:br/>
      </w:r>
      <w:proofErr w:type="spellStart"/>
      <w:r>
        <w:rPr>
          <w:rFonts w:ascii="Arial" w:hAnsi="Arial" w:cs="Arial"/>
          <w:sz w:val="22"/>
          <w:szCs w:val="22"/>
        </w:rPr>
        <w:t>Shulamit</w:t>
      </w:r>
      <w:proofErr w:type="spellEnd"/>
      <w:r>
        <w:rPr>
          <w:rFonts w:ascii="Arial" w:hAnsi="Arial" w:cs="Arial"/>
          <w:sz w:val="22"/>
          <w:szCs w:val="22"/>
        </w:rPr>
        <w:t xml:space="preserve"> Volkov, ‘Antisemitism as a Cultural Code. Reflections on the History and historiography of Antisemitism in Imperial Germany’ in </w:t>
      </w:r>
      <w:r>
        <w:rPr>
          <w:rFonts w:ascii="Arial,Italic" w:hAnsi="Arial,Italic"/>
          <w:sz w:val="22"/>
          <w:szCs w:val="22"/>
        </w:rPr>
        <w:t xml:space="preserve">Yearbook of the Leo </w:t>
      </w:r>
      <w:proofErr w:type="spellStart"/>
      <w:r>
        <w:rPr>
          <w:rFonts w:ascii="Arial,Italic" w:hAnsi="Arial,Italic"/>
          <w:sz w:val="22"/>
          <w:szCs w:val="22"/>
        </w:rPr>
        <w:t>Baeck</w:t>
      </w:r>
      <w:proofErr w:type="spellEnd"/>
      <w:r>
        <w:rPr>
          <w:rFonts w:ascii="Arial,Italic" w:hAnsi="Arial,Italic"/>
          <w:sz w:val="22"/>
          <w:szCs w:val="22"/>
        </w:rPr>
        <w:t xml:space="preserve"> Institute</w:t>
      </w:r>
      <w:r>
        <w:rPr>
          <w:rFonts w:ascii="Arial" w:hAnsi="Arial" w:cs="Arial"/>
          <w:sz w:val="22"/>
          <w:szCs w:val="22"/>
        </w:rPr>
        <w:t>, vol 23 (1978), pp.25-45</w:t>
      </w:r>
      <w:r>
        <w:rPr>
          <w:rFonts w:ascii="Arial" w:hAnsi="Arial" w:cs="Arial"/>
          <w:sz w:val="22"/>
          <w:szCs w:val="22"/>
        </w:rPr>
        <w:br/>
        <w:t xml:space="preserve">H. Walser Smith (ed), </w:t>
      </w:r>
      <w:r>
        <w:rPr>
          <w:rFonts w:ascii="Arial,Italic" w:hAnsi="Arial,Italic"/>
          <w:sz w:val="22"/>
          <w:szCs w:val="22"/>
        </w:rPr>
        <w:t xml:space="preserve">The Oxford handbook of Modern German History </w:t>
      </w:r>
      <w:r>
        <w:rPr>
          <w:rFonts w:ascii="Arial" w:hAnsi="Arial" w:cs="Arial"/>
          <w:sz w:val="22"/>
          <w:szCs w:val="22"/>
        </w:rPr>
        <w:t>(2011), ch.24</w:t>
      </w:r>
      <w:r>
        <w:rPr>
          <w:rFonts w:ascii="Arial" w:hAnsi="Arial" w:cs="Arial"/>
          <w:sz w:val="22"/>
          <w:szCs w:val="22"/>
        </w:rPr>
        <w:br/>
        <w:t xml:space="preserve">H. Walser-Smith, </w:t>
      </w:r>
      <w:proofErr w:type="gramStart"/>
      <w:r>
        <w:rPr>
          <w:rFonts w:ascii="Arial,Italic" w:hAnsi="Arial,Italic"/>
          <w:sz w:val="22"/>
          <w:szCs w:val="22"/>
        </w:rPr>
        <w:t>The</w:t>
      </w:r>
      <w:proofErr w:type="gramEnd"/>
      <w:r>
        <w:rPr>
          <w:rFonts w:ascii="Arial,Italic" w:hAnsi="Arial,Italic"/>
          <w:sz w:val="22"/>
          <w:szCs w:val="22"/>
        </w:rPr>
        <w:t xml:space="preserve"> continuities of German history: nation, religion and race (2008)</w:t>
      </w:r>
      <w:r>
        <w:rPr>
          <w:rFonts w:ascii="Arial,Italic" w:hAnsi="Arial,Italic"/>
          <w:sz w:val="22"/>
          <w:szCs w:val="22"/>
        </w:rPr>
        <w:br/>
      </w:r>
      <w:r>
        <w:rPr>
          <w:rFonts w:ascii="Arial" w:hAnsi="Arial" w:cs="Arial"/>
          <w:sz w:val="22"/>
          <w:szCs w:val="22"/>
        </w:rPr>
        <w:t xml:space="preserve">Liliane Weissberg, ‘Turns of Emancipation: On </w:t>
      </w:r>
      <w:proofErr w:type="spellStart"/>
      <w:r>
        <w:rPr>
          <w:rFonts w:ascii="Arial" w:hAnsi="Arial" w:cs="Arial"/>
          <w:sz w:val="22"/>
          <w:szCs w:val="22"/>
        </w:rPr>
        <w:t>Rahel</w:t>
      </w:r>
      <w:proofErr w:type="spellEnd"/>
      <w:r>
        <w:rPr>
          <w:rFonts w:ascii="Arial" w:hAnsi="Arial" w:cs="Arial"/>
          <w:sz w:val="22"/>
          <w:szCs w:val="22"/>
        </w:rPr>
        <w:t xml:space="preserve"> </w:t>
      </w:r>
      <w:proofErr w:type="spellStart"/>
      <w:r>
        <w:rPr>
          <w:rFonts w:ascii="Arial" w:hAnsi="Arial" w:cs="Arial"/>
          <w:sz w:val="22"/>
          <w:szCs w:val="22"/>
        </w:rPr>
        <w:t>Varnhagen’s</w:t>
      </w:r>
      <w:proofErr w:type="spellEnd"/>
      <w:r>
        <w:rPr>
          <w:rFonts w:ascii="Arial" w:hAnsi="Arial" w:cs="Arial"/>
          <w:sz w:val="22"/>
          <w:szCs w:val="22"/>
        </w:rPr>
        <w:t xml:space="preserve"> Letters’, </w:t>
      </w:r>
      <w:r>
        <w:rPr>
          <w:rFonts w:ascii="Arial,Italic" w:hAnsi="Arial,Italic"/>
          <w:sz w:val="22"/>
          <w:szCs w:val="22"/>
        </w:rPr>
        <w:t xml:space="preserve">Cultural Critique </w:t>
      </w:r>
      <w:r>
        <w:rPr>
          <w:rFonts w:ascii="Arial" w:hAnsi="Arial" w:cs="Arial"/>
          <w:sz w:val="22"/>
          <w:szCs w:val="22"/>
        </w:rPr>
        <w:t xml:space="preserve">21 (1992), pp.219-238. </w:t>
      </w:r>
    </w:p>
    <w:p w14:paraId="1384B11E" w14:textId="77777777" w:rsidR="00592CD8" w:rsidRPr="00592CD8" w:rsidRDefault="00592CD8" w:rsidP="00592CD8">
      <w:pPr>
        <w:spacing w:before="100" w:beforeAutospacing="1" w:after="100" w:afterAutospacing="1" w:line="240" w:lineRule="auto"/>
        <w:rPr>
          <w:rFonts w:ascii="Times New Roman" w:eastAsia="Times New Roman" w:hAnsi="Times New Roman" w:cs="Times New Roman"/>
          <w:b/>
          <w:bCs/>
          <w:sz w:val="24"/>
          <w:szCs w:val="24"/>
          <w:lang w:val="en-GB"/>
        </w:rPr>
      </w:pPr>
      <w:r w:rsidRPr="00592CD8">
        <w:rPr>
          <w:rFonts w:ascii="Arial,Bold" w:eastAsia="Times New Roman" w:hAnsi="Arial,Bold" w:cs="Times New Roman"/>
          <w:b/>
          <w:bCs/>
          <w:lang w:val="en-GB"/>
        </w:rPr>
        <w:t xml:space="preserve">3. Modernist (Post-)Colonialisms </w:t>
      </w:r>
    </w:p>
    <w:p w14:paraId="648B915B" w14:textId="77777777" w:rsidR="00592CD8" w:rsidRPr="00592CD8" w:rsidRDefault="00592CD8" w:rsidP="00592CD8">
      <w:pPr>
        <w:spacing w:before="100" w:beforeAutospacing="1" w:after="100" w:afterAutospacing="1" w:line="240" w:lineRule="auto"/>
        <w:rPr>
          <w:rFonts w:ascii="Times New Roman" w:eastAsia="Times New Roman" w:hAnsi="Times New Roman" w:cs="Times New Roman"/>
          <w:sz w:val="24"/>
          <w:szCs w:val="24"/>
          <w:lang w:val="en-GB"/>
        </w:rPr>
      </w:pPr>
      <w:r w:rsidRPr="00592CD8">
        <w:rPr>
          <w:rFonts w:eastAsia="Times New Roman"/>
          <w:lang w:val="en-GB"/>
        </w:rPr>
        <w:t xml:space="preserve">This module considers the relationship between the emergence of Modernism in literature and other media and the colonial and postcolonial as socio-cultural conditions and fields of imaginative exploration in German-language culture. The module will be introduced by a consideration of colonialism, as exercised in different forms in the German and Habsburg Empires, giving particular attention to popular cultural accounts in the late nineteenth-century works of Frieda von </w:t>
      </w:r>
      <w:proofErr w:type="spellStart"/>
      <w:r w:rsidRPr="00592CD8">
        <w:rPr>
          <w:rFonts w:eastAsia="Times New Roman"/>
          <w:lang w:val="en-GB"/>
        </w:rPr>
        <w:t>Bülow</w:t>
      </w:r>
      <w:proofErr w:type="spellEnd"/>
      <w:r w:rsidRPr="00592CD8">
        <w:rPr>
          <w:rFonts w:eastAsia="Times New Roman"/>
          <w:lang w:val="en-GB"/>
        </w:rPr>
        <w:t xml:space="preserve"> and Karl May. It will then move on to the influence that the colonial imaginary had upon works of Modernist experimentation in literature, </w:t>
      </w:r>
      <w:proofErr w:type="gramStart"/>
      <w:r w:rsidRPr="00592CD8">
        <w:rPr>
          <w:rFonts w:eastAsia="Times New Roman"/>
          <w:lang w:val="en-GB"/>
        </w:rPr>
        <w:t>film</w:t>
      </w:r>
      <w:proofErr w:type="gramEnd"/>
      <w:r w:rsidRPr="00592CD8">
        <w:rPr>
          <w:rFonts w:eastAsia="Times New Roman"/>
          <w:lang w:val="en-GB"/>
        </w:rPr>
        <w:t xml:space="preserve"> and the visual arts, both in the Imperial period and its postcolonial aftermath. The specificity of the German and Austrian colonial experience will be seen to be embedded in a broader, </w:t>
      </w:r>
      <w:proofErr w:type="gramStart"/>
      <w:r w:rsidRPr="00592CD8">
        <w:rPr>
          <w:rFonts w:eastAsia="Times New Roman"/>
          <w:lang w:val="en-GB"/>
        </w:rPr>
        <w:t>ethically</w:t>
      </w:r>
      <w:proofErr w:type="gramEnd"/>
      <w:r w:rsidRPr="00592CD8">
        <w:rPr>
          <w:rFonts w:eastAsia="Times New Roman"/>
          <w:lang w:val="en-GB"/>
        </w:rPr>
        <w:t xml:space="preserve"> and politically ambiguous engagement of Modernism with colonialist fantasy and the cultural practices of the colonial other. Through consideration of the place of colonialism in the new thinking of psychoanalysis and </w:t>
      </w:r>
      <w:proofErr w:type="spellStart"/>
      <w:r w:rsidRPr="00592CD8">
        <w:rPr>
          <w:rFonts w:ascii="Arial,Italic" w:eastAsia="Times New Roman" w:hAnsi="Arial,Italic" w:cs="Times New Roman"/>
          <w:i/>
          <w:iCs/>
          <w:lang w:val="en-GB"/>
        </w:rPr>
        <w:t>Sexualwissenschaft</w:t>
      </w:r>
      <w:proofErr w:type="spellEnd"/>
      <w:r w:rsidRPr="00592CD8">
        <w:rPr>
          <w:rFonts w:eastAsia="Times New Roman"/>
          <w:lang w:val="en-GB"/>
        </w:rPr>
        <w:t xml:space="preserve">, particular attention will be given to the intersection between racial and sexual categories in the fashioning of Modernist (post-)colonialisms. </w:t>
      </w:r>
    </w:p>
    <w:p w14:paraId="59543882" w14:textId="77777777" w:rsidR="00592CD8" w:rsidRPr="00592CD8" w:rsidRDefault="00592CD8" w:rsidP="00592CD8">
      <w:pPr>
        <w:spacing w:before="100" w:beforeAutospacing="1" w:after="100" w:afterAutospacing="1" w:line="240" w:lineRule="auto"/>
        <w:rPr>
          <w:rFonts w:ascii="Times New Roman" w:eastAsia="Times New Roman" w:hAnsi="Times New Roman" w:cs="Times New Roman"/>
          <w:b/>
          <w:bCs/>
          <w:sz w:val="24"/>
          <w:szCs w:val="24"/>
          <w:lang w:val="en-GB"/>
        </w:rPr>
      </w:pPr>
      <w:r w:rsidRPr="00592CD8">
        <w:rPr>
          <w:rFonts w:ascii="Arial,Bold" w:eastAsia="Times New Roman" w:hAnsi="Arial,Bold" w:cs="Times New Roman"/>
          <w:b/>
          <w:bCs/>
          <w:lang w:val="en-GB"/>
        </w:rPr>
        <w:t xml:space="preserve">Primary Material </w:t>
      </w:r>
    </w:p>
    <w:p w14:paraId="541A1CB2" w14:textId="77777777" w:rsidR="00F16E06" w:rsidRDefault="00592CD8" w:rsidP="00F16E06">
      <w:pPr>
        <w:spacing w:line="240" w:lineRule="auto"/>
        <w:rPr>
          <w:rFonts w:eastAsia="Times New Roman"/>
          <w:lang w:val="de-DE"/>
        </w:rPr>
      </w:pPr>
      <w:r w:rsidRPr="00592CD8">
        <w:rPr>
          <w:rFonts w:eastAsia="Times New Roman"/>
          <w:lang w:val="de-DE"/>
        </w:rPr>
        <w:t xml:space="preserve">Frieda von </w:t>
      </w:r>
      <w:proofErr w:type="spellStart"/>
      <w:r w:rsidRPr="00592CD8">
        <w:rPr>
          <w:rFonts w:eastAsia="Times New Roman"/>
          <w:lang w:val="de-DE"/>
        </w:rPr>
        <w:t>Bülow</w:t>
      </w:r>
      <w:proofErr w:type="spellEnd"/>
      <w:r w:rsidRPr="00592CD8">
        <w:rPr>
          <w:rFonts w:eastAsia="Times New Roman"/>
          <w:lang w:val="de-DE"/>
        </w:rPr>
        <w:t xml:space="preserve">, </w:t>
      </w:r>
      <w:proofErr w:type="spellStart"/>
      <w:r w:rsidRPr="00592CD8">
        <w:rPr>
          <w:rFonts w:ascii="Arial,Italic" w:eastAsia="Times New Roman" w:hAnsi="Arial,Italic" w:cs="Times New Roman"/>
          <w:i/>
          <w:iCs/>
          <w:lang w:val="de-DE"/>
        </w:rPr>
        <w:t>Reisescizzen</w:t>
      </w:r>
      <w:proofErr w:type="spellEnd"/>
      <w:r w:rsidRPr="00592CD8">
        <w:rPr>
          <w:rFonts w:ascii="Arial,Italic" w:eastAsia="Times New Roman" w:hAnsi="Arial,Italic" w:cs="Times New Roman"/>
          <w:i/>
          <w:iCs/>
          <w:lang w:val="de-DE"/>
        </w:rPr>
        <w:t xml:space="preserve"> und </w:t>
      </w:r>
      <w:proofErr w:type="spellStart"/>
      <w:r w:rsidRPr="00592CD8">
        <w:rPr>
          <w:rFonts w:ascii="Arial,Italic" w:eastAsia="Times New Roman" w:hAnsi="Arial,Italic" w:cs="Times New Roman"/>
          <w:i/>
          <w:iCs/>
          <w:lang w:val="de-DE"/>
        </w:rPr>
        <w:t>Tagebuchblätter</w:t>
      </w:r>
      <w:proofErr w:type="spellEnd"/>
      <w:r w:rsidRPr="00592CD8">
        <w:rPr>
          <w:rFonts w:ascii="Arial,Italic" w:eastAsia="Times New Roman" w:hAnsi="Arial,Italic" w:cs="Times New Roman"/>
          <w:i/>
          <w:iCs/>
          <w:lang w:val="de-DE"/>
        </w:rPr>
        <w:t xml:space="preserve"> aus Deutsch-Ostafrika</w:t>
      </w:r>
      <w:r w:rsidRPr="00592CD8">
        <w:rPr>
          <w:rFonts w:ascii="Arial,Italic" w:eastAsia="Times New Roman" w:hAnsi="Arial,Italic" w:cs="Times New Roman"/>
          <w:lang w:val="de-DE"/>
        </w:rPr>
        <w:t xml:space="preserve"> [1889]</w:t>
      </w:r>
      <w:r w:rsidRPr="00592CD8">
        <w:rPr>
          <w:rFonts w:eastAsia="Times New Roman"/>
          <w:lang w:val="de-DE"/>
        </w:rPr>
        <w:t xml:space="preserve">, </w:t>
      </w:r>
      <w:proofErr w:type="spellStart"/>
      <w:r w:rsidRPr="00592CD8">
        <w:rPr>
          <w:rFonts w:eastAsia="Times New Roman"/>
          <w:lang w:val="de-DE"/>
        </w:rPr>
        <w:t>ed</w:t>
      </w:r>
      <w:proofErr w:type="spellEnd"/>
      <w:r w:rsidRPr="00592CD8">
        <w:rPr>
          <w:rFonts w:eastAsia="Times New Roman"/>
          <w:lang w:val="de-DE"/>
        </w:rPr>
        <w:t xml:space="preserve">. </w:t>
      </w:r>
      <w:proofErr w:type="spellStart"/>
      <w:r w:rsidRPr="00592CD8">
        <w:rPr>
          <w:rFonts w:eastAsia="Times New Roman"/>
          <w:lang w:val="de-DE"/>
        </w:rPr>
        <w:t>by</w:t>
      </w:r>
      <w:proofErr w:type="spellEnd"/>
      <w:r w:rsidRPr="00592CD8">
        <w:rPr>
          <w:rFonts w:eastAsia="Times New Roman"/>
          <w:lang w:val="de-DE"/>
        </w:rPr>
        <w:t xml:space="preserve"> Katharina von Hammerstein (2012); </w:t>
      </w:r>
      <w:r w:rsidRPr="00592CD8">
        <w:rPr>
          <w:rFonts w:ascii="Arial,Italic" w:eastAsia="Times New Roman" w:hAnsi="Arial,Italic" w:cs="Times New Roman"/>
          <w:i/>
          <w:iCs/>
          <w:lang w:val="de-DE"/>
        </w:rPr>
        <w:t>Tropenkoller. Episoden aus dem deutschen Kolonialleben</w:t>
      </w:r>
      <w:r w:rsidRPr="00592CD8">
        <w:rPr>
          <w:rFonts w:ascii="Arial,Italic" w:eastAsia="Times New Roman" w:hAnsi="Arial,Italic" w:cs="Times New Roman"/>
          <w:lang w:val="de-DE"/>
        </w:rPr>
        <w:t xml:space="preserve"> </w:t>
      </w:r>
      <w:r w:rsidRPr="00592CD8">
        <w:rPr>
          <w:rFonts w:eastAsia="Times New Roman"/>
          <w:lang w:val="de-DE"/>
        </w:rPr>
        <w:t xml:space="preserve">(1896) </w:t>
      </w:r>
      <w:r>
        <w:rPr>
          <w:rFonts w:eastAsia="Times New Roman"/>
          <w:lang w:val="de-DE"/>
        </w:rPr>
        <w:t>(</w:t>
      </w:r>
      <w:proofErr w:type="spellStart"/>
      <w:r w:rsidRPr="00592CD8">
        <w:rPr>
          <w:rFonts w:eastAsia="Times New Roman"/>
          <w:lang w:val="de-DE"/>
        </w:rPr>
        <w:t>available</w:t>
      </w:r>
      <w:proofErr w:type="spellEnd"/>
      <w:r w:rsidRPr="00592CD8">
        <w:rPr>
          <w:rFonts w:eastAsia="Times New Roman"/>
          <w:lang w:val="de-DE"/>
        </w:rPr>
        <w:t xml:space="preserve"> </w:t>
      </w:r>
      <w:proofErr w:type="spellStart"/>
      <w:r w:rsidRPr="00592CD8">
        <w:rPr>
          <w:rFonts w:eastAsia="Times New Roman"/>
          <w:lang w:val="de-DE"/>
        </w:rPr>
        <w:t>as</w:t>
      </w:r>
      <w:proofErr w:type="spellEnd"/>
      <w:r w:rsidRPr="00592CD8">
        <w:rPr>
          <w:rFonts w:eastAsia="Times New Roman"/>
          <w:lang w:val="de-DE"/>
        </w:rPr>
        <w:t xml:space="preserve"> </w:t>
      </w:r>
      <w:proofErr w:type="spellStart"/>
      <w:r w:rsidRPr="00592CD8">
        <w:rPr>
          <w:rFonts w:eastAsia="Times New Roman"/>
          <w:lang w:val="de-DE"/>
        </w:rPr>
        <w:t>pdf</w:t>
      </w:r>
      <w:proofErr w:type="spellEnd"/>
      <w:r>
        <w:rPr>
          <w:rFonts w:eastAsia="Times New Roman"/>
          <w:lang w:val="de-DE"/>
        </w:rPr>
        <w:t>)</w:t>
      </w:r>
      <w:r w:rsidRPr="00592CD8">
        <w:rPr>
          <w:rFonts w:eastAsia="Times New Roman"/>
          <w:lang w:val="de-DE"/>
        </w:rPr>
        <w:t>.</w:t>
      </w:r>
      <w:r w:rsidRPr="00592CD8">
        <w:rPr>
          <w:rFonts w:eastAsia="Times New Roman"/>
          <w:lang w:val="de-DE"/>
        </w:rPr>
        <w:br/>
        <w:t xml:space="preserve">Carl Einstein, </w:t>
      </w:r>
      <w:r w:rsidR="00F16E06" w:rsidRPr="00F16E06">
        <w:rPr>
          <w:rFonts w:eastAsia="Times New Roman"/>
          <w:i/>
          <w:iCs/>
          <w:lang w:val="de-DE"/>
        </w:rPr>
        <w:t>Afrikanische Plastik </w:t>
      </w:r>
      <w:r w:rsidR="00F16E06" w:rsidRPr="00F16E06">
        <w:rPr>
          <w:rFonts w:eastAsia="Times New Roman"/>
          <w:lang w:val="de-DE"/>
        </w:rPr>
        <w:t>(1921) and </w:t>
      </w:r>
      <w:r w:rsidR="00F16E06" w:rsidRPr="00F16E06">
        <w:rPr>
          <w:rFonts w:eastAsia="Times New Roman"/>
          <w:i/>
          <w:iCs/>
          <w:lang w:val="de-DE"/>
        </w:rPr>
        <w:t>Afrikanische Märchen und Legenden </w:t>
      </w:r>
      <w:r w:rsidR="00F16E06" w:rsidRPr="00F16E06">
        <w:rPr>
          <w:rFonts w:eastAsia="Times New Roman"/>
          <w:lang w:val="de-DE"/>
        </w:rPr>
        <w:t>(1925)</w:t>
      </w:r>
      <w:r w:rsidRPr="00592CD8">
        <w:rPr>
          <w:rFonts w:eastAsia="Times New Roman"/>
          <w:lang w:val="de-DE"/>
        </w:rPr>
        <w:br/>
        <w:t xml:space="preserve">Expressionist </w:t>
      </w:r>
      <w:proofErr w:type="spellStart"/>
      <w:r w:rsidRPr="00592CD8">
        <w:rPr>
          <w:rFonts w:eastAsia="Times New Roman"/>
          <w:lang w:val="de-DE"/>
        </w:rPr>
        <w:t>art</w:t>
      </w:r>
      <w:proofErr w:type="spellEnd"/>
      <w:r w:rsidRPr="00592CD8">
        <w:rPr>
          <w:rFonts w:eastAsia="Times New Roman"/>
          <w:lang w:val="de-DE"/>
        </w:rPr>
        <w:t xml:space="preserve"> (</w:t>
      </w:r>
      <w:proofErr w:type="spellStart"/>
      <w:r w:rsidRPr="00592CD8">
        <w:rPr>
          <w:rFonts w:eastAsia="Times New Roman"/>
          <w:lang w:val="de-DE"/>
        </w:rPr>
        <w:t>various</w:t>
      </w:r>
      <w:proofErr w:type="spellEnd"/>
      <w:r w:rsidRPr="00592CD8">
        <w:rPr>
          <w:rFonts w:eastAsia="Times New Roman"/>
          <w:lang w:val="de-DE"/>
        </w:rPr>
        <w:t>, e.g. Kirchner, Pechstein, Nolde)</w:t>
      </w:r>
      <w:r w:rsidRPr="00592CD8">
        <w:rPr>
          <w:rFonts w:eastAsia="Times New Roman"/>
          <w:lang w:val="de-DE"/>
        </w:rPr>
        <w:br/>
        <w:t xml:space="preserve">Hannah </w:t>
      </w:r>
      <w:proofErr w:type="spellStart"/>
      <w:r w:rsidRPr="00592CD8">
        <w:rPr>
          <w:rFonts w:eastAsia="Times New Roman"/>
          <w:lang w:val="de-DE"/>
        </w:rPr>
        <w:t>Höch</w:t>
      </w:r>
      <w:proofErr w:type="spellEnd"/>
      <w:r w:rsidRPr="00592CD8">
        <w:rPr>
          <w:rFonts w:eastAsia="Times New Roman"/>
          <w:lang w:val="de-DE"/>
        </w:rPr>
        <w:t xml:space="preserve">, </w:t>
      </w:r>
      <w:r w:rsidRPr="00592CD8">
        <w:rPr>
          <w:rFonts w:ascii="Arial,Italic" w:eastAsia="Times New Roman" w:hAnsi="Arial,Italic" w:cs="Times New Roman"/>
          <w:lang w:val="de-DE"/>
        </w:rPr>
        <w:t>Aus einem ethnographischen Museum</w:t>
      </w:r>
      <w:r w:rsidRPr="00592CD8">
        <w:rPr>
          <w:rFonts w:ascii="Arial,Italic" w:eastAsia="Times New Roman" w:hAnsi="Arial,Italic" w:cs="Times New Roman"/>
          <w:lang w:val="de-DE"/>
        </w:rPr>
        <w:br/>
      </w:r>
      <w:r w:rsidRPr="00592CD8">
        <w:rPr>
          <w:rFonts w:eastAsia="Times New Roman"/>
          <w:lang w:val="de-DE"/>
        </w:rPr>
        <w:t xml:space="preserve">Franz Kafka, ‘In der Strafkolonie’, ‘Ein Bericht </w:t>
      </w:r>
      <w:proofErr w:type="spellStart"/>
      <w:r w:rsidRPr="00592CD8">
        <w:rPr>
          <w:rFonts w:eastAsia="Times New Roman"/>
          <w:lang w:val="de-DE"/>
        </w:rPr>
        <w:t>für</w:t>
      </w:r>
      <w:proofErr w:type="spellEnd"/>
      <w:r w:rsidRPr="00592CD8">
        <w:rPr>
          <w:rFonts w:eastAsia="Times New Roman"/>
          <w:lang w:val="de-DE"/>
        </w:rPr>
        <w:t xml:space="preserve"> eine Akademie’, ‘Wunsch, Indianer zu werden’ Else </w:t>
      </w:r>
      <w:proofErr w:type="spellStart"/>
      <w:r w:rsidRPr="00592CD8">
        <w:rPr>
          <w:rFonts w:eastAsia="Times New Roman"/>
          <w:lang w:val="de-DE"/>
        </w:rPr>
        <w:t>Lasker-Schüler</w:t>
      </w:r>
      <w:proofErr w:type="spellEnd"/>
      <w:r w:rsidRPr="00592CD8">
        <w:rPr>
          <w:rFonts w:eastAsia="Times New Roman"/>
          <w:lang w:val="de-DE"/>
        </w:rPr>
        <w:t xml:space="preserve">, </w:t>
      </w:r>
      <w:r w:rsidRPr="00592CD8">
        <w:rPr>
          <w:rFonts w:ascii="Arial,Italic" w:eastAsia="Times New Roman" w:hAnsi="Arial,Italic" w:cs="Times New Roman"/>
          <w:lang w:val="de-DE"/>
        </w:rPr>
        <w:t>Der Malik</w:t>
      </w:r>
      <w:r w:rsidRPr="00592CD8">
        <w:rPr>
          <w:rFonts w:ascii="Arial,Italic" w:eastAsia="Times New Roman" w:hAnsi="Arial,Italic" w:cs="Times New Roman"/>
          <w:lang w:val="de-DE"/>
        </w:rPr>
        <w:br/>
      </w:r>
      <w:r w:rsidRPr="00592CD8">
        <w:rPr>
          <w:rFonts w:eastAsia="Times New Roman"/>
          <w:lang w:val="de-DE"/>
        </w:rPr>
        <w:t xml:space="preserve">Karl May, </w:t>
      </w:r>
      <w:r w:rsidRPr="00592CD8">
        <w:rPr>
          <w:rFonts w:ascii="Arial,Italic" w:eastAsia="Times New Roman" w:hAnsi="Arial,Italic" w:cs="Times New Roman"/>
          <w:lang w:val="de-DE"/>
        </w:rPr>
        <w:t xml:space="preserve">Am </w:t>
      </w:r>
      <w:proofErr w:type="spellStart"/>
      <w:r w:rsidRPr="00592CD8">
        <w:rPr>
          <w:rFonts w:ascii="Arial,Italic" w:eastAsia="Times New Roman" w:hAnsi="Arial,Italic" w:cs="Times New Roman"/>
          <w:lang w:val="de-DE"/>
        </w:rPr>
        <w:t>stillen</w:t>
      </w:r>
      <w:proofErr w:type="spellEnd"/>
      <w:r w:rsidRPr="00592CD8">
        <w:rPr>
          <w:rFonts w:ascii="Arial,Italic" w:eastAsia="Times New Roman" w:hAnsi="Arial,Italic" w:cs="Times New Roman"/>
          <w:lang w:val="de-DE"/>
        </w:rPr>
        <w:t xml:space="preserve"> Ozean</w:t>
      </w:r>
      <w:r w:rsidRPr="00592CD8">
        <w:rPr>
          <w:rFonts w:ascii="Arial,Italic" w:eastAsia="Times New Roman" w:hAnsi="Arial,Italic" w:cs="Times New Roman"/>
          <w:lang w:val="de-DE"/>
        </w:rPr>
        <w:br/>
      </w:r>
      <w:r w:rsidRPr="00592CD8">
        <w:rPr>
          <w:rFonts w:eastAsia="Times New Roman"/>
          <w:lang w:val="de-DE"/>
        </w:rPr>
        <w:t>Robert Musil, ‘</w:t>
      </w:r>
      <w:proofErr w:type="spellStart"/>
      <w:r w:rsidRPr="00592CD8">
        <w:rPr>
          <w:rFonts w:eastAsia="Times New Roman"/>
          <w:lang w:val="de-DE"/>
        </w:rPr>
        <w:t>Grigia</w:t>
      </w:r>
      <w:proofErr w:type="spellEnd"/>
      <w:r w:rsidRPr="00592CD8">
        <w:rPr>
          <w:rFonts w:eastAsia="Times New Roman"/>
          <w:lang w:val="de-DE"/>
        </w:rPr>
        <w:t xml:space="preserve">’; </w:t>
      </w:r>
      <w:r w:rsidRPr="00592CD8">
        <w:rPr>
          <w:rFonts w:ascii="Arial,Italic" w:eastAsia="Times New Roman" w:hAnsi="Arial,Italic" w:cs="Times New Roman"/>
          <w:lang w:val="de-DE"/>
        </w:rPr>
        <w:t>Der Mann ohne Eigenschaften</w:t>
      </w:r>
      <w:r w:rsidRPr="00592CD8">
        <w:rPr>
          <w:rFonts w:eastAsia="Times New Roman"/>
          <w:lang w:val="de-DE"/>
        </w:rPr>
        <w:t xml:space="preserve">, Erstes Buch, </w:t>
      </w:r>
      <w:proofErr w:type="spellStart"/>
      <w:r w:rsidRPr="00592CD8">
        <w:rPr>
          <w:rFonts w:eastAsia="Times New Roman"/>
          <w:lang w:val="de-DE"/>
        </w:rPr>
        <w:t>Chapters</w:t>
      </w:r>
      <w:proofErr w:type="spellEnd"/>
      <w:r w:rsidRPr="00592CD8">
        <w:rPr>
          <w:rFonts w:eastAsia="Times New Roman"/>
          <w:lang w:val="de-DE"/>
        </w:rPr>
        <w:t xml:space="preserve"> 44, 55, 79, 104, 112, 117 (</w:t>
      </w:r>
      <w:r w:rsidRPr="00592CD8">
        <w:rPr>
          <w:rFonts w:eastAsia="Times New Roman"/>
          <w:color w:val="0000FF"/>
          <w:lang w:val="de-DE"/>
        </w:rPr>
        <w:t>http://musilonline.at/musiltext/</w:t>
      </w:r>
      <w:r w:rsidRPr="00592CD8">
        <w:rPr>
          <w:rFonts w:eastAsia="Times New Roman"/>
          <w:lang w:val="de-DE"/>
        </w:rPr>
        <w:t>)</w:t>
      </w:r>
      <w:r w:rsidRPr="00592CD8">
        <w:rPr>
          <w:rFonts w:eastAsia="Times New Roman"/>
          <w:lang w:val="de-DE"/>
        </w:rPr>
        <w:br/>
        <w:t xml:space="preserve">Arthur Schnitzler, ‘Andreas </w:t>
      </w:r>
      <w:proofErr w:type="spellStart"/>
      <w:r w:rsidRPr="00592CD8">
        <w:rPr>
          <w:rFonts w:eastAsia="Times New Roman"/>
          <w:lang w:val="de-DE"/>
        </w:rPr>
        <w:t>Thameyers</w:t>
      </w:r>
      <w:proofErr w:type="spellEnd"/>
      <w:r w:rsidRPr="00592CD8">
        <w:rPr>
          <w:rFonts w:eastAsia="Times New Roman"/>
          <w:lang w:val="de-DE"/>
        </w:rPr>
        <w:t xml:space="preserve"> letzter Brief’</w:t>
      </w:r>
      <w:r w:rsidRPr="00592CD8">
        <w:rPr>
          <w:rFonts w:eastAsia="Times New Roman"/>
          <w:lang w:val="de-DE"/>
        </w:rPr>
        <w:br/>
        <w:t>Weimar Film (</w:t>
      </w:r>
      <w:proofErr w:type="spellStart"/>
      <w:r w:rsidRPr="00592CD8">
        <w:rPr>
          <w:rFonts w:eastAsia="Times New Roman"/>
          <w:lang w:val="de-DE"/>
        </w:rPr>
        <w:t>various</w:t>
      </w:r>
      <w:proofErr w:type="spellEnd"/>
      <w:r w:rsidRPr="00592CD8">
        <w:rPr>
          <w:rFonts w:eastAsia="Times New Roman"/>
          <w:lang w:val="de-DE"/>
        </w:rPr>
        <w:t xml:space="preserve">, e.g. Lubitsch, </w:t>
      </w:r>
      <w:r w:rsidRPr="00592CD8">
        <w:rPr>
          <w:rFonts w:ascii="Arial,Italic" w:eastAsia="Times New Roman" w:hAnsi="Arial,Italic" w:cs="Times New Roman"/>
          <w:lang w:val="de-DE"/>
        </w:rPr>
        <w:t>Das Weib des Pharao</w:t>
      </w:r>
      <w:r w:rsidRPr="00592CD8">
        <w:rPr>
          <w:rFonts w:eastAsia="Times New Roman"/>
          <w:lang w:val="de-DE"/>
        </w:rPr>
        <w:t xml:space="preserve">; May, </w:t>
      </w:r>
      <w:r w:rsidRPr="00592CD8">
        <w:rPr>
          <w:rFonts w:ascii="Arial,Italic" w:eastAsia="Times New Roman" w:hAnsi="Arial,Italic" w:cs="Times New Roman"/>
          <w:lang w:val="de-DE"/>
        </w:rPr>
        <w:t>Das indische Grabmal</w:t>
      </w:r>
      <w:r w:rsidRPr="00592CD8">
        <w:rPr>
          <w:rFonts w:eastAsia="Times New Roman"/>
          <w:lang w:val="de-DE"/>
        </w:rPr>
        <w:t xml:space="preserve">; Murnau, </w:t>
      </w:r>
      <w:r w:rsidRPr="00592CD8">
        <w:rPr>
          <w:rFonts w:ascii="Arial,Italic" w:eastAsia="Times New Roman" w:hAnsi="Arial,Italic" w:cs="Times New Roman"/>
          <w:lang w:val="de-DE"/>
        </w:rPr>
        <w:t>Nosferatu</w:t>
      </w:r>
      <w:r w:rsidRPr="00592CD8">
        <w:rPr>
          <w:rFonts w:eastAsia="Times New Roman"/>
          <w:lang w:val="de-DE"/>
        </w:rPr>
        <w:t>; Louis Brody (</w:t>
      </w:r>
      <w:proofErr w:type="spellStart"/>
      <w:r w:rsidRPr="00592CD8">
        <w:rPr>
          <w:rFonts w:eastAsia="Times New Roman"/>
          <w:lang w:val="de-DE"/>
        </w:rPr>
        <w:t>films</w:t>
      </w:r>
      <w:proofErr w:type="spellEnd"/>
      <w:r w:rsidRPr="00592CD8">
        <w:rPr>
          <w:rFonts w:eastAsia="Times New Roman"/>
          <w:lang w:val="de-DE"/>
        </w:rPr>
        <w:t xml:space="preserve">) </w:t>
      </w:r>
      <w:r w:rsidRPr="00592CD8">
        <w:rPr>
          <w:rFonts w:eastAsia="Times New Roman"/>
          <w:color w:val="0000FF"/>
          <w:lang w:val="de-DE"/>
        </w:rPr>
        <w:t>https://blackcentraleurope.com/quellen/1914-1945- deutsch/louis-brody-uber-die-schwarzen-deutschen-und-der-schwarzen-schmach-1921/</w:t>
      </w:r>
      <w:r w:rsidRPr="00592CD8">
        <w:rPr>
          <w:rFonts w:eastAsia="Times New Roman"/>
          <w:lang w:val="de-DE"/>
        </w:rPr>
        <w:t xml:space="preserve">) </w:t>
      </w:r>
    </w:p>
    <w:p w14:paraId="6D1B4FC7" w14:textId="77777777" w:rsidR="00F16E06" w:rsidRDefault="00592CD8" w:rsidP="00F16E06">
      <w:pPr>
        <w:spacing w:line="240" w:lineRule="auto"/>
        <w:rPr>
          <w:rFonts w:ascii="Arial,Bold" w:eastAsia="Times New Roman" w:hAnsi="Arial,Bold" w:cs="Times New Roman"/>
          <w:lang w:val="en-GB"/>
        </w:rPr>
      </w:pPr>
      <w:r w:rsidRPr="00592CD8">
        <w:rPr>
          <w:rFonts w:eastAsia="Times New Roman"/>
          <w:lang w:val="en-GB"/>
        </w:rPr>
        <w:t xml:space="preserve">Stefan Zweig, </w:t>
      </w:r>
      <w:r w:rsidRPr="00592CD8">
        <w:rPr>
          <w:rFonts w:ascii="Arial,Italic" w:eastAsia="Times New Roman" w:hAnsi="Arial,Italic" w:cs="Times New Roman"/>
          <w:i/>
          <w:iCs/>
          <w:lang w:val="en-GB"/>
        </w:rPr>
        <w:t xml:space="preserve">Der </w:t>
      </w:r>
      <w:proofErr w:type="spellStart"/>
      <w:r w:rsidRPr="00592CD8">
        <w:rPr>
          <w:rFonts w:ascii="Arial,Italic" w:eastAsia="Times New Roman" w:hAnsi="Arial,Italic" w:cs="Times New Roman"/>
          <w:i/>
          <w:iCs/>
          <w:lang w:val="en-GB"/>
        </w:rPr>
        <w:t>Amokläufer</w:t>
      </w:r>
      <w:proofErr w:type="spellEnd"/>
      <w:r w:rsidRPr="00592CD8">
        <w:rPr>
          <w:rFonts w:ascii="Arial,Italic" w:eastAsia="Times New Roman" w:hAnsi="Arial,Italic" w:cs="Times New Roman"/>
          <w:lang w:val="en-GB"/>
        </w:rPr>
        <w:t xml:space="preserve"> </w:t>
      </w:r>
    </w:p>
    <w:p w14:paraId="6E9DC0BF" w14:textId="77777777" w:rsidR="00F16E06" w:rsidRDefault="00F16E06" w:rsidP="00F16E06">
      <w:pPr>
        <w:spacing w:line="240" w:lineRule="auto"/>
        <w:rPr>
          <w:rFonts w:ascii="Arial,Bold" w:eastAsia="Times New Roman" w:hAnsi="Arial,Bold" w:cs="Times New Roman"/>
          <w:lang w:val="en-GB"/>
        </w:rPr>
      </w:pPr>
    </w:p>
    <w:p w14:paraId="3D7D793E" w14:textId="081D7EFF" w:rsidR="00592CD8" w:rsidRPr="00592CD8" w:rsidRDefault="00592CD8" w:rsidP="00F16E06">
      <w:pPr>
        <w:spacing w:line="240" w:lineRule="auto"/>
        <w:rPr>
          <w:rFonts w:eastAsia="Times New Roman"/>
          <w:lang w:val="en-GB"/>
        </w:rPr>
      </w:pPr>
      <w:r w:rsidRPr="00592CD8">
        <w:rPr>
          <w:rFonts w:ascii="Arial,Bold" w:eastAsia="Times New Roman" w:hAnsi="Arial,Bold" w:cs="Times New Roman"/>
          <w:b/>
          <w:bCs/>
          <w:lang w:val="en-GB"/>
        </w:rPr>
        <w:t>Introductory Secondary Reading</w:t>
      </w:r>
      <w:r w:rsidRPr="00592CD8">
        <w:rPr>
          <w:rFonts w:eastAsia="Times New Roman"/>
          <w:lang w:val="en-GB"/>
        </w:rPr>
        <w:t xml:space="preserve"> </w:t>
      </w:r>
    </w:p>
    <w:p w14:paraId="11A12488" w14:textId="77777777" w:rsidR="00592CD8" w:rsidRPr="00592CD8" w:rsidRDefault="00592CD8" w:rsidP="00F16E06">
      <w:pPr>
        <w:spacing w:line="240" w:lineRule="auto"/>
        <w:rPr>
          <w:rFonts w:ascii="Times New Roman" w:eastAsia="Times New Roman" w:hAnsi="Times New Roman" w:cs="Times New Roman"/>
          <w:sz w:val="24"/>
          <w:szCs w:val="24"/>
          <w:lang w:val="en-GB"/>
        </w:rPr>
      </w:pPr>
      <w:r w:rsidRPr="00592CD8">
        <w:rPr>
          <w:rFonts w:eastAsia="Times New Roman"/>
          <w:lang w:val="en-GB"/>
        </w:rPr>
        <w:lastRenderedPageBreak/>
        <w:t xml:space="preserve">David </w:t>
      </w:r>
      <w:proofErr w:type="spellStart"/>
      <w:r w:rsidRPr="00592CD8">
        <w:rPr>
          <w:rFonts w:eastAsia="Times New Roman"/>
          <w:lang w:val="en-GB"/>
        </w:rPr>
        <w:t>Ciarlo</w:t>
      </w:r>
      <w:proofErr w:type="spellEnd"/>
      <w:r w:rsidRPr="00592CD8">
        <w:rPr>
          <w:rFonts w:eastAsia="Times New Roman"/>
          <w:lang w:val="en-GB"/>
        </w:rPr>
        <w:t xml:space="preserve">, </w:t>
      </w:r>
      <w:r w:rsidRPr="00592CD8">
        <w:rPr>
          <w:rFonts w:ascii="Arial,Italic" w:eastAsia="Times New Roman" w:hAnsi="Arial,Italic" w:cs="Times New Roman"/>
          <w:lang w:val="en-GB"/>
        </w:rPr>
        <w:t xml:space="preserve">Advertising Empire: Race and Visual Culture in Imperial Germany </w:t>
      </w:r>
      <w:r w:rsidRPr="00592CD8">
        <w:rPr>
          <w:rFonts w:eastAsia="Times New Roman"/>
          <w:lang w:val="en-GB"/>
        </w:rPr>
        <w:t xml:space="preserve">(2011) Sara </w:t>
      </w:r>
      <w:proofErr w:type="spellStart"/>
      <w:r w:rsidRPr="00592CD8">
        <w:rPr>
          <w:rFonts w:eastAsia="Times New Roman"/>
          <w:lang w:val="en-GB"/>
        </w:rPr>
        <w:t>Friedrichsmeyer</w:t>
      </w:r>
      <w:proofErr w:type="spellEnd"/>
      <w:r w:rsidRPr="00592CD8">
        <w:rPr>
          <w:rFonts w:eastAsia="Times New Roman"/>
          <w:lang w:val="en-GB"/>
        </w:rPr>
        <w:t xml:space="preserve">, Sara </w:t>
      </w:r>
      <w:proofErr w:type="gramStart"/>
      <w:r w:rsidRPr="00592CD8">
        <w:rPr>
          <w:rFonts w:eastAsia="Times New Roman"/>
          <w:lang w:val="en-GB"/>
        </w:rPr>
        <w:t>Lennox</w:t>
      </w:r>
      <w:proofErr w:type="gramEnd"/>
      <w:r w:rsidRPr="00592CD8">
        <w:rPr>
          <w:rFonts w:eastAsia="Times New Roman"/>
          <w:lang w:val="en-GB"/>
        </w:rPr>
        <w:t xml:space="preserve"> and Susanne </w:t>
      </w:r>
      <w:proofErr w:type="spellStart"/>
      <w:r w:rsidRPr="00592CD8">
        <w:rPr>
          <w:rFonts w:eastAsia="Times New Roman"/>
          <w:lang w:val="en-GB"/>
        </w:rPr>
        <w:t>Zantop</w:t>
      </w:r>
      <w:proofErr w:type="spellEnd"/>
      <w:r w:rsidRPr="00592CD8">
        <w:rPr>
          <w:rFonts w:eastAsia="Times New Roman"/>
          <w:lang w:val="en-GB"/>
        </w:rPr>
        <w:t xml:space="preserve"> (eds) The Imperialist Imagination: German Colonialism and its Legacy (1999) </w:t>
      </w:r>
    </w:p>
    <w:p w14:paraId="6E03232F" w14:textId="77777777" w:rsidR="00592CD8" w:rsidRPr="00592CD8" w:rsidRDefault="00592CD8" w:rsidP="00F16E06">
      <w:pPr>
        <w:spacing w:line="240" w:lineRule="auto"/>
        <w:rPr>
          <w:rFonts w:ascii="Times New Roman" w:eastAsia="Times New Roman" w:hAnsi="Times New Roman" w:cs="Times New Roman"/>
          <w:sz w:val="24"/>
          <w:szCs w:val="24"/>
          <w:lang w:val="en-GB"/>
        </w:rPr>
      </w:pPr>
      <w:r w:rsidRPr="00592CD8">
        <w:rPr>
          <w:rFonts w:eastAsia="Times New Roman"/>
          <w:lang w:val="en-GB"/>
        </w:rPr>
        <w:t xml:space="preserve">Florian </w:t>
      </w:r>
      <w:proofErr w:type="spellStart"/>
      <w:r w:rsidRPr="00592CD8">
        <w:rPr>
          <w:rFonts w:eastAsia="Times New Roman"/>
          <w:lang w:val="en-GB"/>
        </w:rPr>
        <w:t>Krobb</w:t>
      </w:r>
      <w:proofErr w:type="spellEnd"/>
      <w:r w:rsidRPr="00592CD8">
        <w:rPr>
          <w:rFonts w:eastAsia="Times New Roman"/>
          <w:lang w:val="en-GB"/>
        </w:rPr>
        <w:t xml:space="preserve"> and Elaine Martin (ed.), </w:t>
      </w:r>
      <w:r w:rsidRPr="00592CD8">
        <w:rPr>
          <w:rFonts w:ascii="Arial,Italic" w:eastAsia="Times New Roman" w:hAnsi="Arial,Italic" w:cs="Times New Roman"/>
          <w:lang w:val="en-GB"/>
        </w:rPr>
        <w:t xml:space="preserve">Weimar Colonialism: Discourse and Legacies of Post- Imperialism in Germany after 1918 </w:t>
      </w:r>
      <w:r w:rsidRPr="00592CD8">
        <w:rPr>
          <w:rFonts w:eastAsia="Times New Roman"/>
          <w:lang w:val="en-GB"/>
        </w:rPr>
        <w:t>(2014)</w:t>
      </w:r>
      <w:r w:rsidRPr="00592CD8">
        <w:rPr>
          <w:rFonts w:eastAsia="Times New Roman"/>
          <w:lang w:val="en-GB"/>
        </w:rPr>
        <w:br/>
        <w:t xml:space="preserve">Patricia </w:t>
      </w:r>
      <w:proofErr w:type="spellStart"/>
      <w:r w:rsidRPr="00592CD8">
        <w:rPr>
          <w:rFonts w:eastAsia="Times New Roman"/>
          <w:lang w:val="en-GB"/>
        </w:rPr>
        <w:t>Mazón</w:t>
      </w:r>
      <w:proofErr w:type="spellEnd"/>
      <w:r w:rsidRPr="00592CD8">
        <w:rPr>
          <w:rFonts w:eastAsia="Times New Roman"/>
          <w:lang w:val="en-GB"/>
        </w:rPr>
        <w:t xml:space="preserve"> and </w:t>
      </w:r>
      <w:proofErr w:type="spellStart"/>
      <w:r w:rsidRPr="00592CD8">
        <w:rPr>
          <w:rFonts w:eastAsia="Times New Roman"/>
          <w:lang w:val="en-GB"/>
        </w:rPr>
        <w:t>Reinhild</w:t>
      </w:r>
      <w:proofErr w:type="spellEnd"/>
      <w:r w:rsidRPr="00592CD8">
        <w:rPr>
          <w:rFonts w:eastAsia="Times New Roman"/>
          <w:lang w:val="en-GB"/>
        </w:rPr>
        <w:t xml:space="preserve"> </w:t>
      </w:r>
      <w:proofErr w:type="spellStart"/>
      <w:r w:rsidRPr="00592CD8">
        <w:rPr>
          <w:rFonts w:eastAsia="Times New Roman"/>
          <w:lang w:val="en-GB"/>
        </w:rPr>
        <w:t>Steingröwer</w:t>
      </w:r>
      <w:proofErr w:type="spellEnd"/>
      <w:r w:rsidRPr="00592CD8">
        <w:rPr>
          <w:rFonts w:eastAsia="Times New Roman"/>
          <w:lang w:val="en-GB"/>
        </w:rPr>
        <w:t xml:space="preserve"> (ed.), </w:t>
      </w:r>
      <w:r w:rsidRPr="00592CD8">
        <w:rPr>
          <w:rFonts w:ascii="Arial,Italic" w:eastAsia="Times New Roman" w:hAnsi="Arial,Italic" w:cs="Times New Roman"/>
          <w:lang w:val="en-GB"/>
        </w:rPr>
        <w:t xml:space="preserve">Not So Plain as Black and White: Afro-German Culture and History, 1890–2000 </w:t>
      </w:r>
      <w:r w:rsidRPr="00592CD8">
        <w:rPr>
          <w:rFonts w:eastAsia="Times New Roman"/>
          <w:lang w:val="en-GB"/>
        </w:rPr>
        <w:t xml:space="preserve">(2005), Chapters 2–4. </w:t>
      </w:r>
    </w:p>
    <w:p w14:paraId="0969C19B" w14:textId="77777777" w:rsidR="00592CD8" w:rsidRPr="00592CD8" w:rsidRDefault="00592CD8" w:rsidP="00F16E06">
      <w:pPr>
        <w:spacing w:line="240" w:lineRule="auto"/>
        <w:rPr>
          <w:rFonts w:ascii="Times New Roman" w:eastAsia="Times New Roman" w:hAnsi="Times New Roman" w:cs="Times New Roman"/>
          <w:sz w:val="24"/>
          <w:szCs w:val="24"/>
          <w:lang w:val="en-GB"/>
        </w:rPr>
      </w:pPr>
      <w:r w:rsidRPr="00592CD8">
        <w:rPr>
          <w:rFonts w:eastAsia="Times New Roman"/>
          <w:lang w:val="en-GB"/>
        </w:rPr>
        <w:t xml:space="preserve">Tobias </w:t>
      </w:r>
      <w:proofErr w:type="spellStart"/>
      <w:r w:rsidRPr="00592CD8">
        <w:rPr>
          <w:rFonts w:eastAsia="Times New Roman"/>
          <w:lang w:val="en-GB"/>
        </w:rPr>
        <w:t>Nagl</w:t>
      </w:r>
      <w:proofErr w:type="spellEnd"/>
      <w:r w:rsidRPr="00592CD8">
        <w:rPr>
          <w:rFonts w:eastAsia="Times New Roman"/>
          <w:lang w:val="en-GB"/>
        </w:rPr>
        <w:t xml:space="preserve">, </w:t>
      </w:r>
      <w:r w:rsidRPr="00592CD8">
        <w:rPr>
          <w:rFonts w:ascii="Arial,Italic" w:eastAsia="Times New Roman" w:hAnsi="Arial,Italic" w:cs="Times New Roman"/>
          <w:lang w:val="en-GB"/>
        </w:rPr>
        <w:t xml:space="preserve">Die </w:t>
      </w:r>
      <w:proofErr w:type="spellStart"/>
      <w:r w:rsidRPr="00592CD8">
        <w:rPr>
          <w:rFonts w:ascii="Arial,Italic" w:eastAsia="Times New Roman" w:hAnsi="Arial,Italic" w:cs="Times New Roman"/>
          <w:lang w:val="en-GB"/>
        </w:rPr>
        <w:t>unheimliche</w:t>
      </w:r>
      <w:proofErr w:type="spellEnd"/>
      <w:r w:rsidRPr="00592CD8">
        <w:rPr>
          <w:rFonts w:ascii="Arial,Italic" w:eastAsia="Times New Roman" w:hAnsi="Arial,Italic" w:cs="Times New Roman"/>
          <w:lang w:val="en-GB"/>
        </w:rPr>
        <w:t xml:space="preserve"> </w:t>
      </w:r>
      <w:proofErr w:type="spellStart"/>
      <w:r w:rsidRPr="00592CD8">
        <w:rPr>
          <w:rFonts w:ascii="Arial,Italic" w:eastAsia="Times New Roman" w:hAnsi="Arial,Italic" w:cs="Times New Roman"/>
          <w:lang w:val="en-GB"/>
        </w:rPr>
        <w:t>Maschine</w:t>
      </w:r>
      <w:proofErr w:type="spellEnd"/>
      <w:r w:rsidRPr="00592CD8">
        <w:rPr>
          <w:rFonts w:ascii="Arial,Italic" w:eastAsia="Times New Roman" w:hAnsi="Arial,Italic" w:cs="Times New Roman"/>
          <w:lang w:val="en-GB"/>
        </w:rPr>
        <w:t xml:space="preserve">: </w:t>
      </w:r>
      <w:proofErr w:type="spellStart"/>
      <w:r w:rsidRPr="00592CD8">
        <w:rPr>
          <w:rFonts w:ascii="Arial,Italic" w:eastAsia="Times New Roman" w:hAnsi="Arial,Italic" w:cs="Times New Roman"/>
          <w:lang w:val="en-GB"/>
        </w:rPr>
        <w:t>Rasse</w:t>
      </w:r>
      <w:proofErr w:type="spellEnd"/>
      <w:r w:rsidRPr="00592CD8">
        <w:rPr>
          <w:rFonts w:ascii="Arial,Italic" w:eastAsia="Times New Roman" w:hAnsi="Arial,Italic" w:cs="Times New Roman"/>
          <w:lang w:val="en-GB"/>
        </w:rPr>
        <w:t xml:space="preserve"> und </w:t>
      </w:r>
      <w:proofErr w:type="spellStart"/>
      <w:r w:rsidRPr="00592CD8">
        <w:rPr>
          <w:rFonts w:ascii="Arial,Italic" w:eastAsia="Times New Roman" w:hAnsi="Arial,Italic" w:cs="Times New Roman"/>
          <w:lang w:val="en-GB"/>
        </w:rPr>
        <w:t>Repräsentation</w:t>
      </w:r>
      <w:proofErr w:type="spellEnd"/>
      <w:r w:rsidRPr="00592CD8">
        <w:rPr>
          <w:rFonts w:ascii="Arial,Italic" w:eastAsia="Times New Roman" w:hAnsi="Arial,Italic" w:cs="Times New Roman"/>
          <w:lang w:val="en-GB"/>
        </w:rPr>
        <w:t xml:space="preserve"> </w:t>
      </w:r>
      <w:proofErr w:type="spellStart"/>
      <w:r w:rsidRPr="00592CD8">
        <w:rPr>
          <w:rFonts w:ascii="Arial,Italic" w:eastAsia="Times New Roman" w:hAnsi="Arial,Italic" w:cs="Times New Roman"/>
          <w:lang w:val="en-GB"/>
        </w:rPr>
        <w:t>im</w:t>
      </w:r>
      <w:proofErr w:type="spellEnd"/>
      <w:r w:rsidRPr="00592CD8">
        <w:rPr>
          <w:rFonts w:ascii="Arial,Italic" w:eastAsia="Times New Roman" w:hAnsi="Arial,Italic" w:cs="Times New Roman"/>
          <w:lang w:val="en-GB"/>
        </w:rPr>
        <w:t xml:space="preserve"> </w:t>
      </w:r>
      <w:proofErr w:type="spellStart"/>
      <w:r w:rsidRPr="00592CD8">
        <w:rPr>
          <w:rFonts w:ascii="Arial,Italic" w:eastAsia="Times New Roman" w:hAnsi="Arial,Italic" w:cs="Times New Roman"/>
          <w:lang w:val="en-GB"/>
        </w:rPr>
        <w:t>Weimarer</w:t>
      </w:r>
      <w:proofErr w:type="spellEnd"/>
      <w:r w:rsidRPr="00592CD8">
        <w:rPr>
          <w:rFonts w:ascii="Arial,Italic" w:eastAsia="Times New Roman" w:hAnsi="Arial,Italic" w:cs="Times New Roman"/>
          <w:lang w:val="en-GB"/>
        </w:rPr>
        <w:t xml:space="preserve"> Kino </w:t>
      </w:r>
      <w:r w:rsidRPr="00592CD8">
        <w:rPr>
          <w:rFonts w:eastAsia="Times New Roman"/>
          <w:lang w:val="en-GB"/>
        </w:rPr>
        <w:t xml:space="preserve">(2009) Britta Schilling, </w:t>
      </w:r>
      <w:r w:rsidRPr="00592CD8">
        <w:rPr>
          <w:rFonts w:ascii="Arial,Italic" w:eastAsia="Times New Roman" w:hAnsi="Arial,Italic" w:cs="Times New Roman"/>
          <w:lang w:val="en-GB"/>
        </w:rPr>
        <w:t xml:space="preserve">Postcolonial Germany: Memories of Empire in a Decolonized Nation </w:t>
      </w:r>
      <w:r w:rsidRPr="00592CD8">
        <w:rPr>
          <w:rFonts w:eastAsia="Times New Roman"/>
          <w:lang w:val="en-GB"/>
        </w:rPr>
        <w:t>(2014), Introduction and Chapters 1, 2.</w:t>
      </w:r>
      <w:r w:rsidRPr="00592CD8">
        <w:rPr>
          <w:rFonts w:eastAsia="Times New Roman"/>
          <w:lang w:val="en-GB"/>
        </w:rPr>
        <w:br/>
        <w:t xml:space="preserve">Robert Tobin, </w:t>
      </w:r>
      <w:r w:rsidRPr="00592CD8">
        <w:rPr>
          <w:rFonts w:ascii="Arial,Italic" w:eastAsia="Times New Roman" w:hAnsi="Arial,Italic" w:cs="Times New Roman"/>
          <w:lang w:val="en-GB"/>
        </w:rPr>
        <w:t xml:space="preserve">Peripheral Desires: The German Discovery of Sex </w:t>
      </w:r>
      <w:r w:rsidRPr="00592CD8">
        <w:rPr>
          <w:rFonts w:eastAsia="Times New Roman"/>
          <w:lang w:val="en-GB"/>
        </w:rPr>
        <w:t xml:space="preserve">(2015), Chapter 5. </w:t>
      </w:r>
    </w:p>
    <w:p w14:paraId="393510C8" w14:textId="77777777" w:rsidR="00592CD8" w:rsidRPr="00592CD8" w:rsidRDefault="00592CD8" w:rsidP="00F16E06">
      <w:pPr>
        <w:spacing w:line="240" w:lineRule="auto"/>
        <w:rPr>
          <w:rFonts w:ascii="Times New Roman" w:eastAsia="Times New Roman" w:hAnsi="Times New Roman" w:cs="Times New Roman"/>
          <w:sz w:val="24"/>
          <w:szCs w:val="24"/>
          <w:lang w:val="en-GB"/>
        </w:rPr>
      </w:pPr>
      <w:r w:rsidRPr="00592CD8">
        <w:rPr>
          <w:rFonts w:eastAsia="Times New Roman"/>
          <w:lang w:val="en-GB"/>
        </w:rPr>
        <w:t xml:space="preserve">Lora </w:t>
      </w:r>
      <w:proofErr w:type="spellStart"/>
      <w:r w:rsidRPr="00592CD8">
        <w:rPr>
          <w:rFonts w:eastAsia="Times New Roman"/>
          <w:lang w:val="en-GB"/>
        </w:rPr>
        <w:t>Wildenthal</w:t>
      </w:r>
      <w:proofErr w:type="spellEnd"/>
      <w:r w:rsidRPr="00592CD8">
        <w:rPr>
          <w:rFonts w:eastAsia="Times New Roman"/>
          <w:lang w:val="en-GB"/>
        </w:rPr>
        <w:t xml:space="preserve">, </w:t>
      </w:r>
      <w:r w:rsidRPr="00592CD8">
        <w:rPr>
          <w:rFonts w:ascii="Arial,Italic" w:eastAsia="Times New Roman" w:hAnsi="Arial,Italic" w:cs="Times New Roman"/>
          <w:lang w:val="en-GB"/>
        </w:rPr>
        <w:t xml:space="preserve">German Women for Empire, 1884-1945 </w:t>
      </w:r>
      <w:r w:rsidRPr="00592CD8">
        <w:rPr>
          <w:rFonts w:eastAsia="Times New Roman"/>
          <w:lang w:val="en-GB"/>
        </w:rPr>
        <w:t xml:space="preserve">(2001), esp. Chapter 2, 'The Feminine Radical Nationalism of Frieda von </w:t>
      </w:r>
      <w:proofErr w:type="spellStart"/>
      <w:r w:rsidRPr="00592CD8">
        <w:rPr>
          <w:rFonts w:eastAsia="Times New Roman"/>
          <w:lang w:val="en-GB"/>
        </w:rPr>
        <w:t>Bülow</w:t>
      </w:r>
      <w:proofErr w:type="spellEnd"/>
      <w:r w:rsidRPr="00592CD8">
        <w:rPr>
          <w:rFonts w:eastAsia="Times New Roman"/>
          <w:lang w:val="en-GB"/>
        </w:rPr>
        <w:t xml:space="preserve">', pp. 54-78. </w:t>
      </w:r>
    </w:p>
    <w:p w14:paraId="5E1577DA" w14:textId="6D79337B" w:rsidR="00C30F3A" w:rsidRDefault="00C30F3A" w:rsidP="00361A50">
      <w:pPr>
        <w:jc w:val="both"/>
        <w:rPr>
          <w:rFonts w:eastAsia="Times New Roman"/>
          <w:b/>
          <w:lang w:val="en-GB"/>
        </w:rPr>
      </w:pPr>
    </w:p>
    <w:p w14:paraId="26427D6E" w14:textId="77777777" w:rsidR="00C30F3A" w:rsidRDefault="00C30F3A" w:rsidP="00361A50">
      <w:pPr>
        <w:jc w:val="both"/>
        <w:rPr>
          <w:rFonts w:eastAsia="Times New Roman"/>
          <w:b/>
          <w:lang w:val="en-GB"/>
        </w:rPr>
      </w:pPr>
    </w:p>
    <w:p w14:paraId="3328E623" w14:textId="77777777" w:rsidR="00A3464D" w:rsidRDefault="00A3464D" w:rsidP="00733B60">
      <w:pPr>
        <w:jc w:val="both"/>
        <w:rPr>
          <w:rFonts w:eastAsia="Times New Roman"/>
          <w:b/>
        </w:rPr>
      </w:pPr>
    </w:p>
    <w:p w14:paraId="1363D2F9" w14:textId="77777777" w:rsidR="00A3464D" w:rsidRDefault="00A3464D" w:rsidP="00733B60">
      <w:pPr>
        <w:jc w:val="both"/>
        <w:rPr>
          <w:rFonts w:eastAsia="Times New Roman"/>
          <w:b/>
        </w:rPr>
      </w:pPr>
    </w:p>
    <w:p w14:paraId="18FC115B" w14:textId="1485FB9A" w:rsidR="00403303" w:rsidRDefault="00C67574" w:rsidP="00733B60">
      <w:pPr>
        <w:jc w:val="both"/>
        <w:rPr>
          <w:rFonts w:eastAsia="Times New Roman"/>
          <w:b/>
        </w:rPr>
      </w:pPr>
      <w:r>
        <w:rPr>
          <w:rFonts w:eastAsia="Times New Roman"/>
          <w:b/>
        </w:rPr>
        <w:t>4</w:t>
      </w:r>
      <w:r w:rsidR="0086624A" w:rsidRPr="00E073EC">
        <w:rPr>
          <w:rFonts w:eastAsia="Times New Roman"/>
          <w:b/>
        </w:rPr>
        <w:t>. Disruptive Narratives</w:t>
      </w:r>
      <w:r w:rsidR="00E63A2C">
        <w:rPr>
          <w:rFonts w:eastAsia="Times New Roman"/>
          <w:b/>
        </w:rPr>
        <w:t xml:space="preserve">: </w:t>
      </w:r>
      <w:r w:rsidR="00E63A2C" w:rsidRPr="004049F6">
        <w:rPr>
          <w:rFonts w:eastAsia="Times New Roman"/>
          <w:b/>
          <w:i/>
          <w:iCs/>
        </w:rPr>
        <w:t>Novelle</w:t>
      </w:r>
      <w:r w:rsidR="00E63A2C">
        <w:rPr>
          <w:rFonts w:eastAsia="Times New Roman"/>
          <w:b/>
        </w:rPr>
        <w:t xml:space="preserve"> and Case History </w:t>
      </w:r>
    </w:p>
    <w:p w14:paraId="193295F8" w14:textId="77777777" w:rsidR="00403303" w:rsidRPr="00E073EC" w:rsidRDefault="00403303" w:rsidP="00733B60">
      <w:pPr>
        <w:jc w:val="both"/>
        <w:rPr>
          <w:rFonts w:eastAsia="Times New Roman"/>
          <w:i/>
        </w:rPr>
      </w:pPr>
    </w:p>
    <w:p w14:paraId="44B010A1" w14:textId="40CEEDFC" w:rsidR="00403303" w:rsidRPr="00E073EC" w:rsidRDefault="0086624A" w:rsidP="00733B60">
      <w:pPr>
        <w:jc w:val="both"/>
        <w:rPr>
          <w:rFonts w:eastAsia="Times New Roman"/>
        </w:rPr>
      </w:pPr>
      <w:r w:rsidRPr="00E073EC">
        <w:rPr>
          <w:rFonts w:eastAsia="Times New Roman"/>
        </w:rPr>
        <w:t xml:space="preserve">Narratives are central to the construction of identity: through narratives we make sense of our social world, we interpret our own story lines and make sense of our experiences. In the German genre of the </w:t>
      </w:r>
      <w:r w:rsidRPr="00E073EC">
        <w:rPr>
          <w:rFonts w:eastAsia="Times New Roman"/>
          <w:i/>
        </w:rPr>
        <w:t>Novelle</w:t>
      </w:r>
      <w:r w:rsidRPr="00E073EC">
        <w:rPr>
          <w:rFonts w:eastAsia="Times New Roman"/>
        </w:rPr>
        <w:t xml:space="preserve"> and</w:t>
      </w:r>
      <w:r w:rsidR="009F427B">
        <w:rPr>
          <w:rFonts w:eastAsia="Times New Roman"/>
        </w:rPr>
        <w:t xml:space="preserve"> associated</w:t>
      </w:r>
      <w:r w:rsidRPr="00E073EC">
        <w:rPr>
          <w:rFonts w:eastAsia="Times New Roman"/>
        </w:rPr>
        <w:t xml:space="preserve"> works of fiction</w:t>
      </w:r>
      <w:r w:rsidR="009F427B">
        <w:rPr>
          <w:rFonts w:eastAsia="Times New Roman"/>
        </w:rPr>
        <w:t xml:space="preserve"> in short form as these develop in the period 1830-1945</w:t>
      </w:r>
      <w:r w:rsidRPr="00E073EC">
        <w:rPr>
          <w:rFonts w:eastAsia="Times New Roman"/>
        </w:rPr>
        <w:t xml:space="preserve">, incoherent narratives threaten to disrupt the social world; instances of illness, madness and incomprehensible </w:t>
      </w:r>
      <w:proofErr w:type="spellStart"/>
      <w:r w:rsidRPr="00E073EC">
        <w:rPr>
          <w:rFonts w:eastAsia="Times New Roman"/>
        </w:rPr>
        <w:t>behaviour</w:t>
      </w:r>
      <w:proofErr w:type="spellEnd"/>
      <w:r w:rsidRPr="00E073EC">
        <w:rPr>
          <w:rFonts w:eastAsia="Times New Roman"/>
        </w:rPr>
        <w:t xml:space="preserve"> </w:t>
      </w:r>
      <w:proofErr w:type="spellStart"/>
      <w:r w:rsidRPr="00E073EC">
        <w:rPr>
          <w:rFonts w:eastAsia="Times New Roman"/>
        </w:rPr>
        <w:t>destabilise</w:t>
      </w:r>
      <w:proofErr w:type="spellEnd"/>
      <w:r w:rsidRPr="00E073EC">
        <w:rPr>
          <w:rFonts w:eastAsia="Times New Roman"/>
        </w:rPr>
        <w:t xml:space="preserve"> protagonists and society alike</w:t>
      </w:r>
      <w:r w:rsidR="00152B45">
        <w:rPr>
          <w:rFonts w:eastAsia="Times New Roman"/>
        </w:rPr>
        <w:t xml:space="preserve">. </w:t>
      </w:r>
      <w:r w:rsidRPr="00E073EC">
        <w:rPr>
          <w:rFonts w:eastAsia="Times New Roman"/>
        </w:rPr>
        <w:t xml:space="preserve">The complex narrative strategies and symbolic structure of the </w:t>
      </w:r>
      <w:r w:rsidRPr="00E073EC">
        <w:rPr>
          <w:rFonts w:eastAsia="Times New Roman"/>
          <w:i/>
        </w:rPr>
        <w:t>Novelle</w:t>
      </w:r>
      <w:r w:rsidRPr="00E073EC">
        <w:rPr>
          <w:rFonts w:eastAsia="Times New Roman"/>
        </w:rPr>
        <w:t xml:space="preserve"> offer the possibility of interrogating and disrupting some of the dominant social narratives of this period - narratives connected to bourgeois and patriarchal power</w:t>
      </w:r>
      <w:r w:rsidR="002769C9">
        <w:rPr>
          <w:rFonts w:eastAsia="Times New Roman"/>
        </w:rPr>
        <w:t>. Not least at issue here are</w:t>
      </w:r>
      <w:r w:rsidR="00152B45">
        <w:rPr>
          <w:rFonts w:eastAsia="Times New Roman"/>
        </w:rPr>
        <w:t xml:space="preserve"> normative models of gender and sexual identity and desire</w:t>
      </w:r>
      <w:r w:rsidR="002769C9">
        <w:rPr>
          <w:rFonts w:eastAsia="Times New Roman"/>
        </w:rPr>
        <w:t>, which become subject to dislocation and queering</w:t>
      </w:r>
      <w:r w:rsidRPr="00E073EC">
        <w:rPr>
          <w:rFonts w:eastAsia="Times New Roman"/>
        </w:rPr>
        <w:t xml:space="preserve">. These </w:t>
      </w:r>
      <w:r w:rsidR="002769C9">
        <w:rPr>
          <w:rFonts w:eastAsia="Times New Roman"/>
        </w:rPr>
        <w:t xml:space="preserve">fictional texts </w:t>
      </w:r>
      <w:r w:rsidRPr="00E073EC">
        <w:rPr>
          <w:rFonts w:eastAsia="Times New Roman"/>
        </w:rPr>
        <w:t xml:space="preserve">may also be read productively alongside Freud’s attempt to use narrative therapeutically in his treatment of the patient known as ‘Dora’, a case which illuminates Freud’s methods of dream analysis but also raises many questions about his own power over Dora’s narrative.  </w:t>
      </w:r>
    </w:p>
    <w:p w14:paraId="1FF7E86F" w14:textId="77777777" w:rsidR="004049F6" w:rsidRPr="00CA1CFB" w:rsidRDefault="004049F6" w:rsidP="00733B60">
      <w:pPr>
        <w:jc w:val="both"/>
        <w:rPr>
          <w:rFonts w:eastAsia="Times New Roman"/>
          <w:b/>
          <w:lang w:val="en-GB"/>
        </w:rPr>
      </w:pPr>
    </w:p>
    <w:p w14:paraId="71ACC551" w14:textId="3F1C7DE5" w:rsidR="004B424D" w:rsidRPr="00490F3E" w:rsidRDefault="0086624A" w:rsidP="00733B60">
      <w:pPr>
        <w:jc w:val="both"/>
        <w:rPr>
          <w:rFonts w:eastAsia="Times New Roman"/>
          <w:b/>
          <w:lang w:val="de-DE"/>
        </w:rPr>
      </w:pPr>
      <w:r w:rsidRPr="00490F3E">
        <w:rPr>
          <w:rFonts w:eastAsia="Times New Roman"/>
          <w:b/>
          <w:lang w:val="de-DE"/>
        </w:rPr>
        <w:t xml:space="preserve">Primary </w:t>
      </w:r>
      <w:r w:rsidR="00395349">
        <w:rPr>
          <w:rFonts w:eastAsia="Times New Roman"/>
          <w:b/>
          <w:lang w:val="de-DE"/>
        </w:rPr>
        <w:t>Material</w:t>
      </w:r>
    </w:p>
    <w:p w14:paraId="0C1AA1D3" w14:textId="77777777" w:rsidR="00403303" w:rsidRPr="00E073EC" w:rsidRDefault="0086624A" w:rsidP="00E073EC">
      <w:pPr>
        <w:jc w:val="both"/>
        <w:rPr>
          <w:rFonts w:eastAsia="Times New Roman"/>
          <w:lang w:val="de-DE"/>
        </w:rPr>
      </w:pPr>
      <w:r w:rsidRPr="00E073EC">
        <w:rPr>
          <w:rFonts w:eastAsia="Times New Roman"/>
          <w:lang w:val="de-DE"/>
        </w:rPr>
        <w:t xml:space="preserve">Georg Büchner, </w:t>
      </w:r>
      <w:r w:rsidRPr="00E073EC">
        <w:rPr>
          <w:rFonts w:eastAsia="Times New Roman"/>
          <w:i/>
          <w:lang w:val="de-DE"/>
        </w:rPr>
        <w:t>Lenz</w:t>
      </w:r>
      <w:r w:rsidRPr="00E073EC">
        <w:rPr>
          <w:rFonts w:eastAsia="Times New Roman"/>
          <w:lang w:val="de-DE"/>
        </w:rPr>
        <w:t xml:space="preserve"> </w:t>
      </w:r>
    </w:p>
    <w:p w14:paraId="74BED69E" w14:textId="289665AF" w:rsidR="00403303" w:rsidRPr="00E073EC" w:rsidRDefault="0086624A" w:rsidP="00E073EC">
      <w:pPr>
        <w:jc w:val="both"/>
        <w:rPr>
          <w:rFonts w:eastAsia="Times New Roman"/>
          <w:lang w:val="de-DE"/>
        </w:rPr>
      </w:pPr>
      <w:r w:rsidRPr="00E073EC">
        <w:rPr>
          <w:rFonts w:eastAsia="Times New Roman"/>
          <w:lang w:val="de-DE"/>
        </w:rPr>
        <w:t xml:space="preserve">Adalbert Stifter, </w:t>
      </w:r>
      <w:r w:rsidRPr="00E073EC">
        <w:rPr>
          <w:rFonts w:eastAsia="Times New Roman"/>
          <w:i/>
          <w:lang w:val="de-DE"/>
        </w:rPr>
        <w:t>Kalkstein</w:t>
      </w:r>
    </w:p>
    <w:p w14:paraId="583C69BA" w14:textId="77777777" w:rsidR="00403303" w:rsidRPr="00E073EC" w:rsidRDefault="0086624A" w:rsidP="00E073EC">
      <w:pPr>
        <w:jc w:val="both"/>
        <w:rPr>
          <w:rFonts w:eastAsia="Times New Roman"/>
          <w:lang w:val="de-DE"/>
        </w:rPr>
      </w:pPr>
      <w:r w:rsidRPr="00E073EC">
        <w:rPr>
          <w:rFonts w:eastAsia="Times New Roman"/>
          <w:lang w:val="de-DE"/>
        </w:rPr>
        <w:t xml:space="preserve">Marie von Ebner-Eschenbach, </w:t>
      </w:r>
      <w:r w:rsidRPr="00E073EC">
        <w:rPr>
          <w:rFonts w:eastAsia="Times New Roman"/>
          <w:i/>
          <w:lang w:val="de-DE"/>
        </w:rPr>
        <w:t>Die Poesie des Unbewussten</w:t>
      </w:r>
    </w:p>
    <w:p w14:paraId="3DC12343" w14:textId="77777777" w:rsidR="00403303" w:rsidRPr="00E073EC" w:rsidRDefault="0086624A" w:rsidP="00E073EC">
      <w:pPr>
        <w:jc w:val="both"/>
        <w:rPr>
          <w:rFonts w:eastAsia="Times New Roman"/>
          <w:lang w:val="de-DE"/>
        </w:rPr>
      </w:pPr>
      <w:r w:rsidRPr="00E073EC">
        <w:rPr>
          <w:rFonts w:eastAsia="Times New Roman"/>
          <w:lang w:val="de-DE"/>
        </w:rPr>
        <w:t>Sigmund Freud, ‘Bruchstück einer Hysterie-Analyse’ [Dora]</w:t>
      </w:r>
    </w:p>
    <w:p w14:paraId="3572A452" w14:textId="495F1C78" w:rsidR="00403303" w:rsidRPr="00F16E06" w:rsidRDefault="0086624A" w:rsidP="00E073EC">
      <w:pPr>
        <w:jc w:val="both"/>
        <w:rPr>
          <w:i/>
          <w:lang w:val="de-DE"/>
        </w:rPr>
      </w:pPr>
      <w:r w:rsidRPr="00E073EC">
        <w:rPr>
          <w:rFonts w:eastAsia="Times New Roman"/>
          <w:lang w:val="de-DE"/>
        </w:rPr>
        <w:t xml:space="preserve">Lou Andreas-Salomé, </w:t>
      </w:r>
      <w:r w:rsidR="00F16E06" w:rsidRPr="00F16E06">
        <w:rPr>
          <w:i/>
          <w:lang w:val="de-DE"/>
        </w:rPr>
        <w:t xml:space="preserve">Eine Ausschweifung, </w:t>
      </w:r>
      <w:proofErr w:type="spellStart"/>
      <w:r w:rsidR="00F16E06" w:rsidRPr="00F16E06">
        <w:rPr>
          <w:i/>
          <w:lang w:val="de-DE"/>
        </w:rPr>
        <w:t>Mädchenreigen</w:t>
      </w:r>
      <w:proofErr w:type="spellEnd"/>
      <w:r w:rsidR="00F16E06" w:rsidRPr="00F16E06">
        <w:rPr>
          <w:i/>
          <w:lang w:val="de-DE"/>
        </w:rPr>
        <w:t xml:space="preserve"> </w:t>
      </w:r>
    </w:p>
    <w:p w14:paraId="0A16B59C" w14:textId="77777777" w:rsidR="00EA6E7F" w:rsidRPr="004049F6" w:rsidRDefault="00EA6E7F" w:rsidP="00E073EC">
      <w:pPr>
        <w:jc w:val="both"/>
        <w:rPr>
          <w:rFonts w:eastAsia="Times New Roman"/>
          <w:i/>
          <w:lang w:val="de-DE"/>
        </w:rPr>
      </w:pPr>
      <w:r>
        <w:rPr>
          <w:rFonts w:eastAsia="Times New Roman"/>
          <w:iCs/>
          <w:lang w:val="de-DE"/>
        </w:rPr>
        <w:t xml:space="preserve">Robert Musil, </w:t>
      </w:r>
      <w:r>
        <w:rPr>
          <w:rFonts w:eastAsia="Times New Roman"/>
          <w:i/>
          <w:lang w:val="de-DE"/>
        </w:rPr>
        <w:t xml:space="preserve">Die Verwirrungen des Zöglings </w:t>
      </w:r>
      <w:proofErr w:type="spellStart"/>
      <w:r>
        <w:rPr>
          <w:rFonts w:eastAsia="Times New Roman"/>
          <w:i/>
          <w:lang w:val="de-DE"/>
        </w:rPr>
        <w:t>Törless</w:t>
      </w:r>
      <w:proofErr w:type="spellEnd"/>
    </w:p>
    <w:p w14:paraId="2441D0A7" w14:textId="70E26912" w:rsidR="00403303" w:rsidRPr="00E073EC" w:rsidRDefault="0086624A" w:rsidP="00E073EC">
      <w:pPr>
        <w:jc w:val="both"/>
        <w:rPr>
          <w:rFonts w:eastAsia="Times New Roman"/>
          <w:lang w:val="de-DE"/>
        </w:rPr>
      </w:pPr>
      <w:r w:rsidRPr="00E073EC">
        <w:rPr>
          <w:rFonts w:eastAsia="Times New Roman"/>
          <w:lang w:val="de-DE"/>
        </w:rPr>
        <w:t xml:space="preserve">Franz Kafka, </w:t>
      </w:r>
      <w:r w:rsidRPr="00E073EC">
        <w:rPr>
          <w:rFonts w:eastAsia="Times New Roman"/>
          <w:i/>
          <w:lang w:val="de-DE"/>
        </w:rPr>
        <w:t>Das Urteil, Ein Landarzt</w:t>
      </w:r>
    </w:p>
    <w:p w14:paraId="0BEE6C3D" w14:textId="77777777" w:rsidR="00403303" w:rsidRPr="00E073EC" w:rsidRDefault="0086624A" w:rsidP="00E073EC">
      <w:pPr>
        <w:jc w:val="both"/>
        <w:rPr>
          <w:rFonts w:eastAsia="Times New Roman"/>
          <w:lang w:val="de-DE"/>
        </w:rPr>
      </w:pPr>
      <w:r w:rsidRPr="00E073EC">
        <w:rPr>
          <w:rFonts w:eastAsia="Times New Roman"/>
          <w:lang w:val="de-DE"/>
        </w:rPr>
        <w:t xml:space="preserve">Arthur Schnitzler, </w:t>
      </w:r>
      <w:r w:rsidRPr="00E073EC">
        <w:rPr>
          <w:rFonts w:eastAsia="Times New Roman"/>
          <w:i/>
          <w:lang w:val="de-DE"/>
        </w:rPr>
        <w:t>Traumnovelle</w:t>
      </w:r>
    </w:p>
    <w:p w14:paraId="54BB2445" w14:textId="77777777" w:rsidR="00403303" w:rsidRPr="00E073EC" w:rsidRDefault="0086624A" w:rsidP="00E073EC">
      <w:pPr>
        <w:jc w:val="both"/>
        <w:rPr>
          <w:rFonts w:eastAsia="Times New Roman"/>
          <w:lang w:val="de-DE"/>
        </w:rPr>
      </w:pPr>
      <w:r w:rsidRPr="00E073EC">
        <w:rPr>
          <w:rFonts w:eastAsia="Times New Roman"/>
          <w:lang w:val="de-DE"/>
        </w:rPr>
        <w:t xml:space="preserve">Thomas Mann, </w:t>
      </w:r>
      <w:r w:rsidRPr="00E073EC">
        <w:rPr>
          <w:rFonts w:eastAsia="Times New Roman"/>
          <w:i/>
          <w:lang w:val="de-DE"/>
        </w:rPr>
        <w:t>Mario und der Zauberer</w:t>
      </w:r>
    </w:p>
    <w:p w14:paraId="2A6B492E" w14:textId="77777777" w:rsidR="00403303" w:rsidRPr="00E073EC" w:rsidRDefault="00403303" w:rsidP="00733B60">
      <w:pPr>
        <w:jc w:val="both"/>
        <w:rPr>
          <w:rFonts w:eastAsia="Times New Roman"/>
          <w:lang w:val="de-DE"/>
        </w:rPr>
      </w:pPr>
    </w:p>
    <w:p w14:paraId="124F8C69" w14:textId="43169322" w:rsidR="00395349" w:rsidRPr="0086624A" w:rsidRDefault="0086624A" w:rsidP="00733B60">
      <w:pPr>
        <w:jc w:val="both"/>
        <w:rPr>
          <w:rFonts w:eastAsia="Times New Roman"/>
          <w:b/>
        </w:rPr>
      </w:pPr>
      <w:r w:rsidRPr="0086624A">
        <w:rPr>
          <w:rFonts w:eastAsia="Times New Roman"/>
          <w:b/>
        </w:rPr>
        <w:t>Introductory Secondary Reading</w:t>
      </w:r>
    </w:p>
    <w:p w14:paraId="5F50AFD6" w14:textId="77777777" w:rsidR="00403303" w:rsidRPr="00E073EC" w:rsidRDefault="0086624A" w:rsidP="00E073EC">
      <w:pPr>
        <w:jc w:val="both"/>
        <w:rPr>
          <w:rFonts w:eastAsia="Times New Roman"/>
        </w:rPr>
      </w:pPr>
      <w:r w:rsidRPr="00E073EC">
        <w:rPr>
          <w:rFonts w:eastAsia="Times New Roman"/>
        </w:rPr>
        <w:lastRenderedPageBreak/>
        <w:t xml:space="preserve">Elizabeth Boa, ‘Losing the plot: Kleist, Kafka, and Disappearing Grand Narratives’, </w:t>
      </w:r>
      <w:r w:rsidRPr="00E073EC">
        <w:rPr>
          <w:rFonts w:eastAsia="Times New Roman"/>
          <w:i/>
        </w:rPr>
        <w:t>German Life and Letters</w:t>
      </w:r>
      <w:r w:rsidRPr="00E073EC">
        <w:rPr>
          <w:rFonts w:eastAsia="Times New Roman"/>
        </w:rPr>
        <w:t>, 70 (2017), 137-54</w:t>
      </w:r>
    </w:p>
    <w:p w14:paraId="35769BE1" w14:textId="77777777" w:rsidR="00403303" w:rsidRPr="00E073EC" w:rsidRDefault="0086624A" w:rsidP="00E073EC">
      <w:pPr>
        <w:jc w:val="both"/>
        <w:rPr>
          <w:rFonts w:eastAsia="Times New Roman"/>
        </w:rPr>
      </w:pPr>
      <w:r w:rsidRPr="00E073EC">
        <w:rPr>
          <w:rFonts w:eastAsia="Times New Roman"/>
        </w:rPr>
        <w:t xml:space="preserve">M. Foucault, ‘The incitement to discourse’ in </w:t>
      </w:r>
      <w:r w:rsidRPr="00E073EC">
        <w:rPr>
          <w:rFonts w:eastAsia="Times New Roman"/>
          <w:i/>
        </w:rPr>
        <w:t>The History of Sexuality</w:t>
      </w:r>
      <w:r w:rsidRPr="00E073EC">
        <w:rPr>
          <w:rFonts w:eastAsia="Times New Roman"/>
        </w:rPr>
        <w:t>, vol. 1 (1978)</w:t>
      </w:r>
    </w:p>
    <w:p w14:paraId="2246D93D" w14:textId="77777777" w:rsidR="00403303" w:rsidRPr="00E073EC" w:rsidRDefault="0086624A" w:rsidP="00E073EC">
      <w:pPr>
        <w:jc w:val="both"/>
        <w:rPr>
          <w:rFonts w:eastAsia="Times New Roman"/>
        </w:rPr>
      </w:pPr>
      <w:r w:rsidRPr="00E073EC">
        <w:rPr>
          <w:rFonts w:eastAsia="Times New Roman"/>
        </w:rPr>
        <w:t xml:space="preserve">David Jackson, ‘Taboos in Poetic Realist Writers’, in </w:t>
      </w:r>
      <w:r w:rsidRPr="00E073EC">
        <w:rPr>
          <w:rFonts w:eastAsia="Times New Roman"/>
          <w:i/>
        </w:rPr>
        <w:t>Taboos in German Literature</w:t>
      </w:r>
      <w:r w:rsidRPr="00E073EC">
        <w:rPr>
          <w:rFonts w:eastAsia="Times New Roman"/>
        </w:rPr>
        <w:t xml:space="preserve"> (1996), pp. 59-78</w:t>
      </w:r>
    </w:p>
    <w:p w14:paraId="1308AC1D" w14:textId="77777777" w:rsidR="00403303" w:rsidRPr="00E073EC" w:rsidRDefault="0086624A" w:rsidP="00E073EC">
      <w:pPr>
        <w:jc w:val="both"/>
        <w:rPr>
          <w:rFonts w:eastAsia="Times New Roman"/>
        </w:rPr>
      </w:pPr>
      <w:r w:rsidRPr="00E073EC">
        <w:rPr>
          <w:rFonts w:eastAsia="Times New Roman"/>
        </w:rPr>
        <w:t xml:space="preserve">Todd </w:t>
      </w:r>
      <w:proofErr w:type="spellStart"/>
      <w:r w:rsidRPr="00E073EC">
        <w:rPr>
          <w:rFonts w:eastAsia="Times New Roman"/>
        </w:rPr>
        <w:t>Kontje</w:t>
      </w:r>
      <w:proofErr w:type="spellEnd"/>
      <w:r w:rsidRPr="00E073EC">
        <w:rPr>
          <w:rFonts w:eastAsia="Times New Roman"/>
        </w:rPr>
        <w:t xml:space="preserve">, ‘The struggle against National Socialism’, in </w:t>
      </w:r>
      <w:r w:rsidRPr="00E073EC">
        <w:rPr>
          <w:rFonts w:eastAsia="Times New Roman"/>
          <w:i/>
        </w:rPr>
        <w:t>The Cambridge Introduction to Thomas Mann</w:t>
      </w:r>
      <w:r w:rsidRPr="00E073EC">
        <w:rPr>
          <w:rFonts w:eastAsia="Times New Roman"/>
        </w:rPr>
        <w:t xml:space="preserve"> (2011), pp. 73-100</w:t>
      </w:r>
    </w:p>
    <w:p w14:paraId="4EBF9BCB" w14:textId="5D42DBEB" w:rsidR="00403303" w:rsidRDefault="0086624A" w:rsidP="00E073EC">
      <w:pPr>
        <w:jc w:val="both"/>
        <w:rPr>
          <w:rFonts w:eastAsia="Times New Roman"/>
        </w:rPr>
      </w:pPr>
      <w:r w:rsidRPr="00E073EC">
        <w:rPr>
          <w:rFonts w:eastAsia="Times New Roman"/>
        </w:rPr>
        <w:t xml:space="preserve">Petra Rau, ‘The Poetics of Pathology: Freud’s </w:t>
      </w:r>
      <w:proofErr w:type="spellStart"/>
      <w:r w:rsidRPr="00E073EC">
        <w:rPr>
          <w:rFonts w:eastAsia="Times New Roman"/>
          <w:i/>
        </w:rPr>
        <w:t>Studien</w:t>
      </w:r>
      <w:proofErr w:type="spellEnd"/>
      <w:r w:rsidRPr="00E073EC">
        <w:rPr>
          <w:rFonts w:eastAsia="Times New Roman"/>
          <w:i/>
        </w:rPr>
        <w:t xml:space="preserve"> </w:t>
      </w:r>
      <w:proofErr w:type="spellStart"/>
      <w:r w:rsidRPr="00E073EC">
        <w:rPr>
          <w:rFonts w:eastAsia="Times New Roman"/>
          <w:i/>
        </w:rPr>
        <w:t>über</w:t>
      </w:r>
      <w:proofErr w:type="spellEnd"/>
      <w:r w:rsidRPr="00E073EC">
        <w:rPr>
          <w:rFonts w:eastAsia="Times New Roman"/>
          <w:i/>
        </w:rPr>
        <w:t xml:space="preserve"> </w:t>
      </w:r>
      <w:proofErr w:type="spellStart"/>
      <w:r w:rsidRPr="00E073EC">
        <w:rPr>
          <w:rFonts w:eastAsia="Times New Roman"/>
          <w:i/>
        </w:rPr>
        <w:t>Hysterie</w:t>
      </w:r>
      <w:proofErr w:type="spellEnd"/>
      <w:r w:rsidRPr="00E073EC">
        <w:rPr>
          <w:rFonts w:eastAsia="Times New Roman"/>
        </w:rPr>
        <w:t xml:space="preserve"> and the Tropes of the “‘Novelle”’, </w:t>
      </w:r>
      <w:r w:rsidRPr="00E073EC">
        <w:rPr>
          <w:rFonts w:eastAsia="Times New Roman"/>
          <w:i/>
        </w:rPr>
        <w:t>German Life and Letters</w:t>
      </w:r>
      <w:r w:rsidRPr="00E073EC">
        <w:rPr>
          <w:rFonts w:eastAsia="Times New Roman"/>
        </w:rPr>
        <w:t>, 59 (2006)</w:t>
      </w:r>
    </w:p>
    <w:p w14:paraId="3F46F6F0" w14:textId="77777777" w:rsidR="004E20D0" w:rsidRDefault="00364EA9" w:rsidP="004E20D0">
      <w:pPr>
        <w:rPr>
          <w:rFonts w:ascii="Helvetica" w:eastAsia="Times New Roman" w:hAnsi="Helvetica" w:cs="Times New Roman"/>
          <w:shd w:val="clear" w:color="auto" w:fill="FFFFFF"/>
          <w:lang w:val="en-GB"/>
        </w:rPr>
      </w:pPr>
      <w:r>
        <w:rPr>
          <w:rFonts w:eastAsia="Times New Roman"/>
        </w:rPr>
        <w:t xml:space="preserve">Samantha Michele Riley, ‘Deviant Desires: the Queerness of the Fetish in Adalbert </w:t>
      </w:r>
      <w:proofErr w:type="spellStart"/>
      <w:r>
        <w:rPr>
          <w:rFonts w:eastAsia="Times New Roman"/>
        </w:rPr>
        <w:t>Stifter’s</w:t>
      </w:r>
      <w:proofErr w:type="spellEnd"/>
      <w:r>
        <w:rPr>
          <w:rFonts w:eastAsia="Times New Roman"/>
        </w:rPr>
        <w:t xml:space="preserve"> </w:t>
      </w:r>
      <w:r>
        <w:rPr>
          <w:rFonts w:eastAsia="Times New Roman"/>
          <w:i/>
          <w:iCs/>
        </w:rPr>
        <w:t>Kalkstein</w:t>
      </w:r>
      <w:r>
        <w:rPr>
          <w:rFonts w:eastAsia="Times New Roman"/>
        </w:rPr>
        <w:t xml:space="preserve">’, </w:t>
      </w:r>
      <w:r w:rsidR="004E20D0">
        <w:rPr>
          <w:rFonts w:eastAsia="Times New Roman"/>
          <w:i/>
          <w:iCs/>
        </w:rPr>
        <w:t xml:space="preserve">PSYART: A Hyperlink Journal for the Psychological Study of the Arts </w:t>
      </w:r>
      <w:r w:rsidR="004E20D0">
        <w:rPr>
          <w:rFonts w:eastAsia="Times New Roman"/>
        </w:rPr>
        <w:t xml:space="preserve">(1 May 2011) </w:t>
      </w:r>
      <w:r w:rsidRPr="004E20D0">
        <w:rPr>
          <w:rFonts w:eastAsia="Times New Roman"/>
          <w:shd w:val="clear" w:color="auto" w:fill="FFFFFF"/>
          <w:lang w:val="en-GB"/>
        </w:rPr>
        <w:t xml:space="preserve">Available </w:t>
      </w:r>
      <w:hyperlink r:id="rId5" w:history="1">
        <w:r w:rsidR="004E20D0" w:rsidRPr="00CA690D">
          <w:rPr>
            <w:rStyle w:val="Hyperlink"/>
            <w:rFonts w:eastAsia="Times New Roman"/>
            <w:shd w:val="clear" w:color="auto" w:fill="FFFFFF"/>
            <w:lang w:val="en-GB"/>
          </w:rPr>
          <w:t>http://psyartjournal.com/article/show/riley-deviant_desires_the_queerness_of_the_fet</w:t>
        </w:r>
      </w:hyperlink>
      <w:r w:rsidRPr="004E20D0">
        <w:rPr>
          <w:rFonts w:eastAsia="Times New Roman"/>
          <w:shd w:val="clear" w:color="auto" w:fill="FFFFFF"/>
          <w:lang w:val="en-GB"/>
        </w:rPr>
        <w:t>.</w:t>
      </w:r>
    </w:p>
    <w:p w14:paraId="27C88A9F" w14:textId="5AAD23E5" w:rsidR="00403303" w:rsidRPr="004E20D0" w:rsidRDefault="0086624A" w:rsidP="004E20D0">
      <w:pPr>
        <w:rPr>
          <w:rFonts w:ascii="Helvetica" w:eastAsia="Times New Roman" w:hAnsi="Helvetica" w:cs="Times New Roman"/>
          <w:shd w:val="clear" w:color="auto" w:fill="FFFFFF"/>
          <w:lang w:val="en-GB"/>
        </w:rPr>
      </w:pPr>
      <w:r w:rsidRPr="00E073EC">
        <w:rPr>
          <w:rFonts w:eastAsia="Times New Roman"/>
        </w:rPr>
        <w:t xml:space="preserve">Margaret R. Somers, ‘The narrative constitution of identity: A relational and network approach’, </w:t>
      </w:r>
      <w:r w:rsidRPr="00E073EC">
        <w:rPr>
          <w:rFonts w:eastAsia="Times New Roman"/>
          <w:i/>
        </w:rPr>
        <w:t>Theory and Society</w:t>
      </w:r>
      <w:r w:rsidRPr="00E073EC">
        <w:rPr>
          <w:rFonts w:eastAsia="Times New Roman"/>
        </w:rPr>
        <w:t>, 23 (1994), 605-49</w:t>
      </w:r>
    </w:p>
    <w:p w14:paraId="3DB30F4B" w14:textId="7EB9C6E0" w:rsidR="002769C9" w:rsidRPr="002769C9" w:rsidRDefault="002769C9" w:rsidP="00E073EC">
      <w:pPr>
        <w:jc w:val="both"/>
        <w:rPr>
          <w:rFonts w:eastAsia="Times New Roman"/>
        </w:rPr>
      </w:pPr>
      <w:r>
        <w:rPr>
          <w:rFonts w:eastAsia="Times New Roman"/>
        </w:rPr>
        <w:t xml:space="preserve">Andrew J. Webber, ‘Psychoanalysis, Homosexuality and Modernism’, in </w:t>
      </w:r>
      <w:r>
        <w:rPr>
          <w:rFonts w:eastAsia="Times New Roman"/>
          <w:i/>
          <w:iCs/>
        </w:rPr>
        <w:t>Cambridge Companion to Gay and Lesbian Writing</w:t>
      </w:r>
      <w:r>
        <w:rPr>
          <w:rFonts w:eastAsia="Times New Roman"/>
        </w:rPr>
        <w:t xml:space="preserve">, ed. H. Stephens (2010), pp. 34–49. </w:t>
      </w:r>
    </w:p>
    <w:p w14:paraId="2758F131" w14:textId="77777777" w:rsidR="00403303" w:rsidRPr="00E073EC" w:rsidRDefault="0086624A" w:rsidP="00E073EC">
      <w:pPr>
        <w:jc w:val="both"/>
        <w:rPr>
          <w:rFonts w:eastAsia="Times New Roman"/>
        </w:rPr>
      </w:pPr>
      <w:r w:rsidRPr="00E073EC">
        <w:rPr>
          <w:rFonts w:eastAsia="Times New Roman"/>
        </w:rPr>
        <w:t xml:space="preserve">Charlotte Woodford, ‘Female Desire and the Mind-Body Binary in </w:t>
      </w:r>
      <w:r w:rsidRPr="00E073EC">
        <w:rPr>
          <w:rFonts w:eastAsia="Times New Roman"/>
          <w:i/>
        </w:rPr>
        <w:t xml:space="preserve">fin de </w:t>
      </w:r>
      <w:proofErr w:type="spellStart"/>
      <w:r w:rsidRPr="00E073EC">
        <w:rPr>
          <w:rFonts w:eastAsia="Times New Roman"/>
          <w:i/>
        </w:rPr>
        <w:t>siecle</w:t>
      </w:r>
      <w:proofErr w:type="spellEnd"/>
      <w:r w:rsidRPr="00E073EC">
        <w:rPr>
          <w:rFonts w:eastAsia="Times New Roman"/>
          <w:i/>
        </w:rPr>
        <w:t xml:space="preserve"> </w:t>
      </w:r>
      <w:r w:rsidRPr="00E073EC">
        <w:rPr>
          <w:rFonts w:eastAsia="Times New Roman"/>
        </w:rPr>
        <w:t xml:space="preserve">fiction by Hedwig </w:t>
      </w:r>
      <w:proofErr w:type="spellStart"/>
      <w:r w:rsidRPr="00E073EC">
        <w:rPr>
          <w:rFonts w:eastAsia="Times New Roman"/>
        </w:rPr>
        <w:t>Dohm</w:t>
      </w:r>
      <w:proofErr w:type="spellEnd"/>
      <w:r w:rsidRPr="00E073EC">
        <w:rPr>
          <w:rFonts w:eastAsia="Times New Roman"/>
        </w:rPr>
        <w:t xml:space="preserve">, Lou Andreas-Salomé and Gabriele Reuter’, </w:t>
      </w:r>
      <w:r w:rsidRPr="00E073EC">
        <w:rPr>
          <w:rFonts w:eastAsia="Times New Roman"/>
          <w:i/>
        </w:rPr>
        <w:t>German Life and Letters</w:t>
      </w:r>
      <w:r w:rsidRPr="00E073EC">
        <w:rPr>
          <w:rFonts w:eastAsia="Times New Roman"/>
        </w:rPr>
        <w:t>, 69 (2016), 336-49</w:t>
      </w:r>
    </w:p>
    <w:p w14:paraId="1A29A791" w14:textId="77777777" w:rsidR="00403303" w:rsidRPr="00E073EC" w:rsidRDefault="00403303" w:rsidP="00733B60">
      <w:pPr>
        <w:jc w:val="both"/>
        <w:rPr>
          <w:rFonts w:eastAsia="Times New Roman"/>
        </w:rPr>
      </w:pPr>
    </w:p>
    <w:p w14:paraId="75FEE950" w14:textId="5EE2161A" w:rsidR="0086624A" w:rsidRDefault="0086624A" w:rsidP="00733B60">
      <w:pPr>
        <w:jc w:val="both"/>
        <w:rPr>
          <w:rFonts w:eastAsia="Times New Roman"/>
          <w:b/>
        </w:rPr>
      </w:pPr>
    </w:p>
    <w:p w14:paraId="2276C3F5" w14:textId="77777777" w:rsidR="008A40D9" w:rsidRPr="00E073EC" w:rsidRDefault="008A40D9" w:rsidP="00733B60">
      <w:pPr>
        <w:jc w:val="both"/>
        <w:rPr>
          <w:rFonts w:eastAsia="Times New Roman"/>
          <w:b/>
        </w:rPr>
      </w:pPr>
    </w:p>
    <w:p w14:paraId="4F49965A" w14:textId="07161AC4" w:rsidR="00733B60" w:rsidRDefault="00C67574" w:rsidP="00733B60">
      <w:pPr>
        <w:jc w:val="both"/>
        <w:rPr>
          <w:b/>
        </w:rPr>
      </w:pPr>
      <w:r w:rsidRPr="004049F6">
        <w:rPr>
          <w:rFonts w:eastAsia="Times New Roman"/>
          <w:b/>
        </w:rPr>
        <w:t>5</w:t>
      </w:r>
      <w:r w:rsidR="00733B60" w:rsidRPr="004049F6">
        <w:rPr>
          <w:rFonts w:eastAsia="Times New Roman"/>
          <w:b/>
        </w:rPr>
        <w:t xml:space="preserve">. </w:t>
      </w:r>
      <w:r w:rsidR="00733B60" w:rsidRPr="004049F6">
        <w:rPr>
          <w:b/>
        </w:rPr>
        <w:t xml:space="preserve">Mass </w:t>
      </w:r>
      <w:r w:rsidR="00B72325">
        <w:rPr>
          <w:b/>
        </w:rPr>
        <w:t>S</w:t>
      </w:r>
      <w:r w:rsidR="00733B60" w:rsidRPr="004049F6">
        <w:rPr>
          <w:b/>
        </w:rPr>
        <w:t xml:space="preserve">ociety, </w:t>
      </w:r>
      <w:r w:rsidR="00B72325">
        <w:rPr>
          <w:b/>
        </w:rPr>
        <w:t>C</w:t>
      </w:r>
      <w:r w:rsidR="00733B60" w:rsidRPr="004049F6">
        <w:rPr>
          <w:b/>
        </w:rPr>
        <w:t xml:space="preserve">ulture and </w:t>
      </w:r>
      <w:r w:rsidR="00B72325">
        <w:rPr>
          <w:b/>
        </w:rPr>
        <w:t>P</w:t>
      </w:r>
      <w:r w:rsidR="00733B60" w:rsidRPr="004049F6">
        <w:rPr>
          <w:b/>
        </w:rPr>
        <w:t>olitics</w:t>
      </w:r>
      <w:r w:rsidR="00EB6A88" w:rsidRPr="004049F6">
        <w:rPr>
          <w:b/>
        </w:rPr>
        <w:t>,</w:t>
      </w:r>
      <w:r w:rsidR="00733B60" w:rsidRPr="004049F6">
        <w:rPr>
          <w:b/>
        </w:rPr>
        <w:t xml:space="preserve"> 1850-1933</w:t>
      </w:r>
      <w:r w:rsidR="00D479EA">
        <w:rPr>
          <w:b/>
        </w:rPr>
        <w:t xml:space="preserve"> </w:t>
      </w:r>
    </w:p>
    <w:p w14:paraId="40C71116" w14:textId="77777777" w:rsidR="007B2E92" w:rsidRPr="00E073EC" w:rsidRDefault="007B2E92" w:rsidP="00733B60">
      <w:pPr>
        <w:jc w:val="both"/>
        <w:rPr>
          <w:b/>
        </w:rPr>
      </w:pPr>
    </w:p>
    <w:p w14:paraId="0E8B81A8" w14:textId="77777777" w:rsidR="00324D2F" w:rsidRPr="00324D2F" w:rsidRDefault="00324D2F" w:rsidP="00324D2F">
      <w:pPr>
        <w:jc w:val="both"/>
        <w:rPr>
          <w:lang w:val="en-GB"/>
        </w:rPr>
      </w:pPr>
      <w:r w:rsidRPr="00324D2F">
        <w:rPr>
          <w:lang w:val="en-GB"/>
        </w:rPr>
        <w:t xml:space="preserve">The Revolutions of 1848/49 and the Industrial Revolution (c. 1850-1900) forever changed the face of Germany. What had been a staid, semi-feudal </w:t>
      </w:r>
      <w:proofErr w:type="spellStart"/>
      <w:r w:rsidRPr="00324D2F">
        <w:rPr>
          <w:lang w:val="en-GB"/>
        </w:rPr>
        <w:t>Ständegesellschaft</w:t>
      </w:r>
      <w:proofErr w:type="spellEnd"/>
      <w:r w:rsidRPr="00324D2F">
        <w:rPr>
          <w:lang w:val="en-GB"/>
        </w:rPr>
        <w:t xml:space="preserve"> became a </w:t>
      </w:r>
      <w:proofErr w:type="gramStart"/>
      <w:r w:rsidRPr="00324D2F">
        <w:rPr>
          <w:lang w:val="en-GB"/>
        </w:rPr>
        <w:t>vibrant, if</w:t>
      </w:r>
      <w:proofErr w:type="gramEnd"/>
      <w:r w:rsidRPr="00324D2F">
        <w:rPr>
          <w:lang w:val="en-GB"/>
        </w:rPr>
        <w:t xml:space="preserve"> unstable modern mass society. A group of dynastically governed principalities merged into a centralized </w:t>
      </w:r>
      <w:proofErr w:type="spellStart"/>
      <w:r w:rsidRPr="00324D2F">
        <w:rPr>
          <w:lang w:val="en-GB"/>
        </w:rPr>
        <w:t>Machtstaat</w:t>
      </w:r>
      <w:proofErr w:type="spellEnd"/>
      <w:r w:rsidRPr="00324D2F">
        <w:rPr>
          <w:lang w:val="en-GB"/>
        </w:rPr>
        <w:t xml:space="preserve"> with a progressive franchise and a multi-party system. German politics and public life more generally were increasingly dominated by ‘the masses’, that is, the countless wage-earning inhabitants of the large industrial cities. Mass politics empowered working-class parties like the SPD, but also enabled Hitler’s rise to power in the final years of the Weimar Republic. With the emergence of new mass media, German cultural life, too, became more ‘popular’ as well as more commercial. Many artists and intellectuals denounced these trends as levelling (</w:t>
      </w:r>
      <w:proofErr w:type="spellStart"/>
      <w:r w:rsidRPr="00324D2F">
        <w:rPr>
          <w:lang w:val="en-GB"/>
        </w:rPr>
        <w:t>Vermassung</w:t>
      </w:r>
      <w:proofErr w:type="spellEnd"/>
      <w:r w:rsidRPr="00324D2F">
        <w:rPr>
          <w:lang w:val="en-GB"/>
        </w:rPr>
        <w:t xml:space="preserve">); others viewed them as emancipatory. </w:t>
      </w:r>
    </w:p>
    <w:p w14:paraId="18F9D603" w14:textId="77777777" w:rsidR="00324D2F" w:rsidRPr="00324D2F" w:rsidRDefault="00324D2F" w:rsidP="00324D2F">
      <w:pPr>
        <w:jc w:val="both"/>
        <w:rPr>
          <w:lang w:val="en-GB"/>
        </w:rPr>
      </w:pPr>
      <w:r w:rsidRPr="00324D2F">
        <w:rPr>
          <w:lang w:val="en-GB"/>
        </w:rPr>
        <w:t xml:space="preserve">In this module, we will look at how German politicians, artists, and intellectuals responded to the rise of the masses. We begin by scrutinizing four key moments in this period, when popular dissatisfaction either translated into revolutionary action from below (1848/49 and 1918/19) or from above (1867-71 and 1931-33), before exploring a series of intellectual debates about popular and mass culture: Nietzsche contra Wagner, </w:t>
      </w:r>
      <w:proofErr w:type="spellStart"/>
      <w:r w:rsidRPr="00324D2F">
        <w:rPr>
          <w:lang w:val="en-GB"/>
        </w:rPr>
        <w:t>Lukács</w:t>
      </w:r>
      <w:proofErr w:type="spellEnd"/>
      <w:r w:rsidRPr="00324D2F">
        <w:rPr>
          <w:lang w:val="en-GB"/>
        </w:rPr>
        <w:t xml:space="preserve"> contra Brecht, Adorno contra Benjamin. We then turn to the revolutionary impetus in art by examining the operas of Richard Wagner, the paintings of Gustav Klimt, the poetry of Stefan George, Dada art and writings by Hugo Ball, </w:t>
      </w:r>
    </w:p>
    <w:p w14:paraId="4393EB9C" w14:textId="77777777" w:rsidR="00324D2F" w:rsidRPr="00324D2F" w:rsidRDefault="00324D2F" w:rsidP="00324D2F">
      <w:pPr>
        <w:jc w:val="both"/>
        <w:rPr>
          <w:lang w:val="en-GB"/>
        </w:rPr>
      </w:pPr>
      <w:r w:rsidRPr="00324D2F">
        <w:rPr>
          <w:lang w:val="en-GB"/>
        </w:rPr>
        <w:t xml:space="preserve">Richard </w:t>
      </w:r>
      <w:proofErr w:type="spellStart"/>
      <w:r w:rsidRPr="00324D2F">
        <w:rPr>
          <w:lang w:val="en-GB"/>
        </w:rPr>
        <w:t>Huelsenbeck</w:t>
      </w:r>
      <w:proofErr w:type="spellEnd"/>
      <w:r w:rsidRPr="00324D2F">
        <w:rPr>
          <w:lang w:val="en-GB"/>
        </w:rPr>
        <w:t xml:space="preserve"> and Hannah </w:t>
      </w:r>
      <w:proofErr w:type="spellStart"/>
      <w:r w:rsidRPr="00324D2F">
        <w:rPr>
          <w:lang w:val="en-GB"/>
        </w:rPr>
        <w:t>Höch</w:t>
      </w:r>
      <w:proofErr w:type="spellEnd"/>
      <w:r w:rsidRPr="00324D2F">
        <w:rPr>
          <w:lang w:val="en-GB"/>
        </w:rPr>
        <w:t xml:space="preserve">. The final lecture will be devoted to the mass medium of film in the service of National Socialism, with particular emphasis on the work of Leni Riefenstahl. </w:t>
      </w:r>
    </w:p>
    <w:p w14:paraId="6E658FD5" w14:textId="77777777" w:rsidR="0086624A" w:rsidRPr="00324D2F" w:rsidRDefault="0086624A" w:rsidP="00733B60">
      <w:pPr>
        <w:jc w:val="both"/>
        <w:rPr>
          <w:b/>
          <w:lang w:val="en-GB"/>
        </w:rPr>
      </w:pPr>
    </w:p>
    <w:p w14:paraId="2DEE25BB" w14:textId="54174A21" w:rsidR="00395349" w:rsidRPr="00CA1CFB" w:rsidRDefault="00395349" w:rsidP="00733B60">
      <w:pPr>
        <w:jc w:val="both"/>
        <w:rPr>
          <w:b/>
          <w:lang w:val="de-DE"/>
        </w:rPr>
      </w:pPr>
      <w:r w:rsidRPr="00CA1CFB">
        <w:rPr>
          <w:b/>
          <w:lang w:val="de-DE"/>
        </w:rPr>
        <w:t>Primary Material</w:t>
      </w:r>
    </w:p>
    <w:p w14:paraId="392C1169" w14:textId="606ABAE4" w:rsidR="00324D2F" w:rsidRPr="00324D2F" w:rsidRDefault="00324D2F" w:rsidP="00324D2F">
      <w:pPr>
        <w:rPr>
          <w:lang w:val="de-DE"/>
        </w:rPr>
      </w:pPr>
      <w:r w:rsidRPr="00324D2F">
        <w:rPr>
          <w:lang w:val="de-DE"/>
        </w:rPr>
        <w:lastRenderedPageBreak/>
        <w:t>Richard Wagner, “Die Kunst und die Revolution” (1849)</w:t>
      </w:r>
      <w:r w:rsidRPr="00324D2F">
        <w:rPr>
          <w:lang w:val="de-DE"/>
        </w:rPr>
        <w:br/>
        <w:t xml:space="preserve">Richard Wagner, Die Meistersinger von </w:t>
      </w:r>
      <w:proofErr w:type="spellStart"/>
      <w:r w:rsidRPr="00324D2F">
        <w:rPr>
          <w:lang w:val="de-DE"/>
        </w:rPr>
        <w:t>Nürnberg</w:t>
      </w:r>
      <w:proofErr w:type="spellEnd"/>
      <w:r w:rsidRPr="00324D2F">
        <w:rPr>
          <w:lang w:val="de-DE"/>
        </w:rPr>
        <w:t xml:space="preserve"> (1868)</w:t>
      </w:r>
      <w:r w:rsidRPr="00324D2F">
        <w:rPr>
          <w:lang w:val="de-DE"/>
        </w:rPr>
        <w:br/>
        <w:t>Friedrich Nietzsche, Nietzsche contra Wagner (1889)</w:t>
      </w:r>
      <w:r w:rsidRPr="00324D2F">
        <w:rPr>
          <w:lang w:val="de-DE"/>
        </w:rPr>
        <w:br/>
        <w:t xml:space="preserve">Gustav Klimt, Vienna Secession </w:t>
      </w:r>
      <w:proofErr w:type="spellStart"/>
      <w:r w:rsidRPr="00324D2F">
        <w:rPr>
          <w:lang w:val="de-DE"/>
        </w:rPr>
        <w:t>paintings</w:t>
      </w:r>
      <w:proofErr w:type="spellEnd"/>
      <w:r w:rsidRPr="00324D2F">
        <w:rPr>
          <w:lang w:val="de-DE"/>
        </w:rPr>
        <w:t xml:space="preserve">, 1897-1908 (Faculty </w:t>
      </w:r>
      <w:proofErr w:type="spellStart"/>
      <w:r w:rsidRPr="00324D2F">
        <w:rPr>
          <w:lang w:val="de-DE"/>
        </w:rPr>
        <w:t>Paintings</w:t>
      </w:r>
      <w:proofErr w:type="spellEnd"/>
      <w:r w:rsidRPr="00324D2F">
        <w:rPr>
          <w:lang w:val="de-DE"/>
        </w:rPr>
        <w:t xml:space="preserve">, </w:t>
      </w:r>
      <w:proofErr w:type="spellStart"/>
      <w:r w:rsidRPr="00324D2F">
        <w:rPr>
          <w:lang w:val="de-DE"/>
        </w:rPr>
        <w:t>Nuda</w:t>
      </w:r>
      <w:proofErr w:type="spellEnd"/>
      <w:r w:rsidRPr="00324D2F">
        <w:rPr>
          <w:lang w:val="de-DE"/>
        </w:rPr>
        <w:t xml:space="preserve"> Veritas) Stefan George, Der Siebente Ring (1907) </w:t>
      </w:r>
    </w:p>
    <w:p w14:paraId="6AA4CE85" w14:textId="77777777" w:rsidR="00324D2F" w:rsidRPr="00324D2F" w:rsidRDefault="00324D2F" w:rsidP="00324D2F">
      <w:pPr>
        <w:rPr>
          <w:lang w:val="de-DE"/>
        </w:rPr>
      </w:pPr>
      <w:r w:rsidRPr="00324D2F">
        <w:rPr>
          <w:lang w:val="de-DE"/>
        </w:rPr>
        <w:t xml:space="preserve">Dada: Hugo Ball, “Karawane” (1917); Zur Kritik der deutschen Intelligenz (1919), </w:t>
      </w:r>
      <w:proofErr w:type="spellStart"/>
      <w:r w:rsidRPr="00324D2F">
        <w:rPr>
          <w:lang w:val="de-DE"/>
        </w:rPr>
        <w:t>ch</w:t>
      </w:r>
      <w:proofErr w:type="spellEnd"/>
      <w:r w:rsidRPr="00324D2F">
        <w:rPr>
          <w:lang w:val="de-DE"/>
        </w:rPr>
        <w:t>. 1 Kurt Schwitters, “</w:t>
      </w:r>
      <w:proofErr w:type="spellStart"/>
      <w:r w:rsidRPr="00324D2F">
        <w:rPr>
          <w:lang w:val="de-DE"/>
        </w:rPr>
        <w:t>Merzbild</w:t>
      </w:r>
      <w:proofErr w:type="spellEnd"/>
      <w:r w:rsidRPr="00324D2F">
        <w:rPr>
          <w:lang w:val="de-DE"/>
        </w:rPr>
        <w:t xml:space="preserve"> 32 A. Das Kirschbild” (1921), An Anna Blume (1919) Richard </w:t>
      </w:r>
      <w:proofErr w:type="spellStart"/>
      <w:r w:rsidRPr="00324D2F">
        <w:rPr>
          <w:lang w:val="de-DE"/>
        </w:rPr>
        <w:t>Huelsenbeck</w:t>
      </w:r>
      <w:proofErr w:type="spellEnd"/>
      <w:r w:rsidRPr="00324D2F">
        <w:rPr>
          <w:lang w:val="de-DE"/>
        </w:rPr>
        <w:t xml:space="preserve">, Dadaistisches Manifest (1918), Dada siegt! (1920) Hannah </w:t>
      </w:r>
      <w:proofErr w:type="spellStart"/>
      <w:r w:rsidRPr="00324D2F">
        <w:rPr>
          <w:lang w:val="de-DE"/>
        </w:rPr>
        <w:t>Höch</w:t>
      </w:r>
      <w:proofErr w:type="spellEnd"/>
      <w:r w:rsidRPr="00324D2F">
        <w:rPr>
          <w:lang w:val="de-DE"/>
        </w:rPr>
        <w:t xml:space="preserve">, Schnitt mit dem </w:t>
      </w:r>
      <w:proofErr w:type="spellStart"/>
      <w:r w:rsidRPr="00324D2F">
        <w:rPr>
          <w:lang w:val="de-DE"/>
        </w:rPr>
        <w:t>Küchenmesser</w:t>
      </w:r>
      <w:proofErr w:type="spellEnd"/>
      <w:r w:rsidRPr="00324D2F">
        <w:rPr>
          <w:lang w:val="de-DE"/>
        </w:rPr>
        <w:t xml:space="preserve"> Dada durch die letzte Weimarer Bierbauchkulturepoche Deutschlands (1919), Da Dandy (1919) </w:t>
      </w:r>
    </w:p>
    <w:p w14:paraId="4F93BB4D" w14:textId="77777777" w:rsidR="00324D2F" w:rsidRPr="00324D2F" w:rsidRDefault="00324D2F" w:rsidP="00324D2F">
      <w:pPr>
        <w:rPr>
          <w:lang w:val="de-DE"/>
        </w:rPr>
      </w:pPr>
      <w:r w:rsidRPr="00324D2F">
        <w:rPr>
          <w:lang w:val="de-DE"/>
        </w:rPr>
        <w:t xml:space="preserve">Georg </w:t>
      </w:r>
      <w:proofErr w:type="spellStart"/>
      <w:r w:rsidRPr="00324D2F">
        <w:rPr>
          <w:lang w:val="de-DE"/>
        </w:rPr>
        <w:t>Lukács</w:t>
      </w:r>
      <w:proofErr w:type="spellEnd"/>
      <w:r w:rsidRPr="00324D2F">
        <w:rPr>
          <w:lang w:val="de-DE"/>
        </w:rPr>
        <w:t>, “‘</w:t>
      </w:r>
      <w:proofErr w:type="spellStart"/>
      <w:r w:rsidRPr="00324D2F">
        <w:rPr>
          <w:lang w:val="de-DE"/>
        </w:rPr>
        <w:t>Größe</w:t>
      </w:r>
      <w:proofErr w:type="spellEnd"/>
      <w:r w:rsidRPr="00324D2F">
        <w:rPr>
          <w:lang w:val="de-DE"/>
        </w:rPr>
        <w:t xml:space="preserve"> und Verfall’ des Expressionismus” (1934)</w:t>
      </w:r>
      <w:r w:rsidRPr="00324D2F">
        <w:rPr>
          <w:lang w:val="de-DE"/>
        </w:rPr>
        <w:br/>
        <w:t xml:space="preserve">Walter Benjamin, ‘Das Kunstwerk im Zeitalter seiner technischen Reproduzierbarkeit’ (1936) Große Deutsche Kunstausstellung (1937) and </w:t>
      </w:r>
      <w:proofErr w:type="gramStart"/>
      <w:r w:rsidRPr="00324D2F">
        <w:rPr>
          <w:lang w:val="de-DE"/>
        </w:rPr>
        <w:t>Entarte</w:t>
      </w:r>
      <w:proofErr w:type="gramEnd"/>
      <w:r w:rsidRPr="00324D2F">
        <w:rPr>
          <w:lang w:val="de-DE"/>
        </w:rPr>
        <w:t xml:space="preserve"> Kunst </w:t>
      </w:r>
      <w:proofErr w:type="spellStart"/>
      <w:r w:rsidRPr="00324D2F">
        <w:rPr>
          <w:lang w:val="de-DE"/>
        </w:rPr>
        <w:t>exhibition</w:t>
      </w:r>
      <w:proofErr w:type="spellEnd"/>
      <w:r w:rsidRPr="00324D2F">
        <w:rPr>
          <w:lang w:val="de-DE"/>
        </w:rPr>
        <w:t xml:space="preserve"> (1937)</w:t>
      </w:r>
      <w:r w:rsidRPr="00324D2F">
        <w:rPr>
          <w:lang w:val="de-DE"/>
        </w:rPr>
        <w:br/>
        <w:t>Bertolt Brecht, “</w:t>
      </w:r>
      <w:proofErr w:type="spellStart"/>
      <w:r w:rsidRPr="00324D2F">
        <w:rPr>
          <w:lang w:val="de-DE"/>
        </w:rPr>
        <w:t>Volkstümlichkeit</w:t>
      </w:r>
      <w:proofErr w:type="spellEnd"/>
      <w:r w:rsidRPr="00324D2F">
        <w:rPr>
          <w:lang w:val="de-DE"/>
        </w:rPr>
        <w:t xml:space="preserve"> und Realismus" (1938)</w:t>
      </w:r>
      <w:r w:rsidRPr="00324D2F">
        <w:rPr>
          <w:lang w:val="de-DE"/>
        </w:rPr>
        <w:br/>
        <w:t>Leni Riefenstahl, Triumph des Willens (1935), Olympia (1938)</w:t>
      </w:r>
      <w:r w:rsidRPr="00324D2F">
        <w:rPr>
          <w:lang w:val="de-DE"/>
        </w:rPr>
        <w:br/>
        <w:t xml:space="preserve">Theodor W. Adorno, “Kulturindustrie – </w:t>
      </w:r>
      <w:proofErr w:type="spellStart"/>
      <w:r w:rsidRPr="00324D2F">
        <w:rPr>
          <w:lang w:val="de-DE"/>
        </w:rPr>
        <w:t>Aufklärung</w:t>
      </w:r>
      <w:proofErr w:type="spellEnd"/>
      <w:r w:rsidRPr="00324D2F">
        <w:rPr>
          <w:lang w:val="de-DE"/>
        </w:rPr>
        <w:t xml:space="preserve"> als Massenbetrug” (1944) </w:t>
      </w:r>
    </w:p>
    <w:p w14:paraId="025D9EA4" w14:textId="5C9BB4B2" w:rsidR="00395349" w:rsidRDefault="00395349" w:rsidP="00395349">
      <w:pPr>
        <w:jc w:val="both"/>
        <w:rPr>
          <w:lang w:val="de-DE"/>
        </w:rPr>
      </w:pPr>
    </w:p>
    <w:p w14:paraId="3823D220" w14:textId="1C83B878" w:rsidR="00395349" w:rsidRPr="00CA1CFB" w:rsidRDefault="00395349" w:rsidP="00733B60">
      <w:pPr>
        <w:jc w:val="both"/>
        <w:rPr>
          <w:b/>
          <w:bCs/>
          <w:lang w:val="en-GB"/>
        </w:rPr>
      </w:pPr>
      <w:r w:rsidRPr="00CA1CFB">
        <w:rPr>
          <w:b/>
          <w:bCs/>
          <w:lang w:val="en-GB"/>
        </w:rPr>
        <w:t>Introductory Secondary Reading</w:t>
      </w:r>
    </w:p>
    <w:p w14:paraId="0D313D5C" w14:textId="77777777" w:rsidR="00324D2F" w:rsidRPr="00324D2F" w:rsidRDefault="00324D2F" w:rsidP="00324D2F">
      <w:pPr>
        <w:rPr>
          <w:lang w:val="en-GB"/>
        </w:rPr>
      </w:pPr>
      <w:r w:rsidRPr="00324D2F">
        <w:rPr>
          <w:lang w:val="en-GB"/>
        </w:rPr>
        <w:t>Margaret Lavinia Anderson, Practising Democracy: Elections and Political Culture in Imperial Germany (2000)</w:t>
      </w:r>
      <w:r w:rsidRPr="00324D2F">
        <w:rPr>
          <w:lang w:val="en-GB"/>
        </w:rPr>
        <w:br/>
        <w:t xml:space="preserve">Geoff </w:t>
      </w:r>
      <w:proofErr w:type="spellStart"/>
      <w:r w:rsidRPr="00324D2F">
        <w:rPr>
          <w:lang w:val="en-GB"/>
        </w:rPr>
        <w:t>Eley</w:t>
      </w:r>
      <w:proofErr w:type="spellEnd"/>
      <w:r w:rsidRPr="00324D2F">
        <w:rPr>
          <w:lang w:val="en-GB"/>
        </w:rPr>
        <w:t xml:space="preserve"> (ed.), Society, </w:t>
      </w:r>
      <w:proofErr w:type="gramStart"/>
      <w:r w:rsidRPr="00324D2F">
        <w:rPr>
          <w:lang w:val="en-GB"/>
        </w:rPr>
        <w:t>Culture</w:t>
      </w:r>
      <w:proofErr w:type="gramEnd"/>
      <w:r w:rsidRPr="00324D2F">
        <w:rPr>
          <w:lang w:val="en-GB"/>
        </w:rPr>
        <w:t xml:space="preserve"> and the State in Germany 1870-1930 (1996)</w:t>
      </w:r>
      <w:r w:rsidRPr="00324D2F">
        <w:rPr>
          <w:lang w:val="en-GB"/>
        </w:rPr>
        <w:br/>
        <w:t xml:space="preserve">Martin Jay, “Culture as Manipulation, Culture as Redemption”, in: Martin Jay, Adorno (Harvard/Mass., 1984), pp. 111-160 </w:t>
      </w:r>
    </w:p>
    <w:p w14:paraId="350BB8A1" w14:textId="77777777" w:rsidR="00324D2F" w:rsidRPr="00324D2F" w:rsidRDefault="00324D2F" w:rsidP="00324D2F">
      <w:pPr>
        <w:rPr>
          <w:lang w:val="en-GB"/>
        </w:rPr>
      </w:pPr>
      <w:r w:rsidRPr="00324D2F">
        <w:rPr>
          <w:lang w:val="en-GB"/>
        </w:rPr>
        <w:t xml:space="preserve">Larry Eugene Jones &amp; James </w:t>
      </w:r>
      <w:proofErr w:type="spellStart"/>
      <w:r w:rsidRPr="00324D2F">
        <w:rPr>
          <w:lang w:val="en-GB"/>
        </w:rPr>
        <w:t>Retallack</w:t>
      </w:r>
      <w:proofErr w:type="spellEnd"/>
      <w:r w:rsidRPr="00324D2F">
        <w:rPr>
          <w:lang w:val="en-GB"/>
        </w:rPr>
        <w:t xml:space="preserve"> (eds.), Elections, Mass Politics and Social Change in Modern Germany: New Perspectives (1992)</w:t>
      </w:r>
      <w:r w:rsidRPr="00324D2F">
        <w:rPr>
          <w:lang w:val="en-GB"/>
        </w:rPr>
        <w:br/>
        <w:t xml:space="preserve">Thomas </w:t>
      </w:r>
      <w:proofErr w:type="spellStart"/>
      <w:r w:rsidRPr="00324D2F">
        <w:rPr>
          <w:lang w:val="en-GB"/>
        </w:rPr>
        <w:t>Kühne</w:t>
      </w:r>
      <w:proofErr w:type="spellEnd"/>
      <w:r w:rsidRPr="00324D2F">
        <w:rPr>
          <w:lang w:val="en-GB"/>
        </w:rPr>
        <w:t xml:space="preserve">, ‘Political Culture and Democratization’, in Imperial Germany 1871-1918, ed. James </w:t>
      </w:r>
      <w:proofErr w:type="spellStart"/>
      <w:r w:rsidRPr="00324D2F">
        <w:rPr>
          <w:lang w:val="en-GB"/>
        </w:rPr>
        <w:t>Retallack</w:t>
      </w:r>
      <w:proofErr w:type="spellEnd"/>
      <w:r w:rsidRPr="00324D2F">
        <w:rPr>
          <w:lang w:val="en-GB"/>
        </w:rPr>
        <w:t xml:space="preserve"> (2008), pp. 174-195. </w:t>
      </w:r>
    </w:p>
    <w:p w14:paraId="1DB6D9E6" w14:textId="77777777" w:rsidR="00324D2F" w:rsidRPr="00324D2F" w:rsidRDefault="00324D2F" w:rsidP="00324D2F">
      <w:pPr>
        <w:rPr>
          <w:lang w:val="en-GB"/>
        </w:rPr>
      </w:pPr>
      <w:r w:rsidRPr="00324D2F">
        <w:rPr>
          <w:lang w:val="en-GB"/>
        </w:rPr>
        <w:t xml:space="preserve">Eugene Lunn, Marxism and Modernism: An Historical Study of </w:t>
      </w:r>
      <w:proofErr w:type="spellStart"/>
      <w:r w:rsidRPr="00324D2F">
        <w:rPr>
          <w:lang w:val="en-GB"/>
        </w:rPr>
        <w:t>Lukács</w:t>
      </w:r>
      <w:proofErr w:type="spellEnd"/>
      <w:r w:rsidRPr="00324D2F">
        <w:rPr>
          <w:lang w:val="en-GB"/>
        </w:rPr>
        <w:t xml:space="preserve">, Brecht, Benjamin, and Adorno (Berkeley 1982) </w:t>
      </w:r>
    </w:p>
    <w:p w14:paraId="0AD20521" w14:textId="77777777" w:rsidR="00324D2F" w:rsidRPr="00324D2F" w:rsidRDefault="00324D2F" w:rsidP="00324D2F">
      <w:pPr>
        <w:rPr>
          <w:lang w:val="en-GB"/>
        </w:rPr>
      </w:pPr>
      <w:r w:rsidRPr="00324D2F">
        <w:rPr>
          <w:lang w:val="en-GB"/>
        </w:rPr>
        <w:t>Eric Michaud, The Cult of Art in Nazi Germany (2004)</w:t>
      </w:r>
      <w:r w:rsidRPr="00324D2F">
        <w:rPr>
          <w:lang w:val="en-GB"/>
        </w:rPr>
        <w:br/>
        <w:t xml:space="preserve">George </w:t>
      </w:r>
      <w:proofErr w:type="spellStart"/>
      <w:r w:rsidRPr="00324D2F">
        <w:rPr>
          <w:lang w:val="en-GB"/>
        </w:rPr>
        <w:t>Mosse</w:t>
      </w:r>
      <w:proofErr w:type="spellEnd"/>
      <w:r w:rsidRPr="00324D2F">
        <w:rPr>
          <w:lang w:val="en-GB"/>
        </w:rPr>
        <w:t>, Nazi Culture: Intellectual, Cultural and Social Life in the Third Reich (1966)</w:t>
      </w:r>
      <w:r w:rsidRPr="00324D2F">
        <w:rPr>
          <w:lang w:val="en-GB"/>
        </w:rPr>
        <w:br/>
        <w:t xml:space="preserve">Alan E. </w:t>
      </w:r>
      <w:proofErr w:type="spellStart"/>
      <w:r w:rsidRPr="00324D2F">
        <w:rPr>
          <w:lang w:val="en-GB"/>
        </w:rPr>
        <w:t>Steinweis</w:t>
      </w:r>
      <w:proofErr w:type="spellEnd"/>
      <w:r w:rsidRPr="00324D2F">
        <w:rPr>
          <w:lang w:val="en-GB"/>
        </w:rPr>
        <w:t xml:space="preserve">, Ideology, and Economics in Nazi Germany: The Reich Chambers of Music, </w:t>
      </w:r>
      <w:proofErr w:type="spellStart"/>
      <w:r w:rsidRPr="00324D2F">
        <w:rPr>
          <w:lang w:val="en-GB"/>
        </w:rPr>
        <w:t>Theater</w:t>
      </w:r>
      <w:proofErr w:type="spellEnd"/>
      <w:r w:rsidRPr="00324D2F">
        <w:rPr>
          <w:lang w:val="en-GB"/>
        </w:rPr>
        <w:t>, and the Visual Arts (1993)</w:t>
      </w:r>
      <w:r w:rsidRPr="00324D2F">
        <w:rPr>
          <w:lang w:val="en-GB"/>
        </w:rPr>
        <w:br/>
        <w:t>Wilfried van der Will ‘The functions of ‘</w:t>
      </w:r>
      <w:proofErr w:type="spellStart"/>
      <w:r w:rsidRPr="00324D2F">
        <w:rPr>
          <w:lang w:val="en-GB"/>
        </w:rPr>
        <w:t>Volkskultur</w:t>
      </w:r>
      <w:proofErr w:type="spellEnd"/>
      <w:r w:rsidRPr="00324D2F">
        <w:rPr>
          <w:lang w:val="en-GB"/>
        </w:rPr>
        <w:t>’, mass culture and alternative culture’ in The Cambridge Companion to Modern German Culture, ed. by Wilfried van der Will and Eva Kolinsky (1998), pp.153-171.</w:t>
      </w:r>
      <w:r w:rsidRPr="00324D2F">
        <w:rPr>
          <w:lang w:val="en-GB"/>
        </w:rPr>
        <w:br/>
        <w:t>Helmut Walser Smith, German Nationalism and Religious Conflict: Culture, Ideology, Politics 1870-1914 (1995)</w:t>
      </w:r>
      <w:r w:rsidRPr="00324D2F">
        <w:rPr>
          <w:lang w:val="en-GB"/>
        </w:rPr>
        <w:br/>
        <w:t xml:space="preserve">Richard Wolin, “The Adorno-Benjamin Dispute”, in: Richard Wolin, Walter Benjamin: An Aesthetic of Redemption (New York, 1982), pp. 163-213 </w:t>
      </w:r>
    </w:p>
    <w:p w14:paraId="41617187" w14:textId="77777777" w:rsidR="00395349" w:rsidRPr="00324D2F" w:rsidRDefault="00395349" w:rsidP="0086624A">
      <w:pPr>
        <w:jc w:val="both"/>
        <w:rPr>
          <w:lang w:val="en-GB"/>
        </w:rPr>
      </w:pPr>
    </w:p>
    <w:p w14:paraId="4C291111" w14:textId="70C848CC" w:rsidR="007F1460" w:rsidRPr="00395349" w:rsidRDefault="007F1460" w:rsidP="007F1460">
      <w:pPr>
        <w:spacing w:line="240" w:lineRule="auto"/>
        <w:rPr>
          <w:rFonts w:eastAsia="Times New Roman"/>
          <w:color w:val="000000"/>
          <w:lang w:val="en-GB"/>
        </w:rPr>
      </w:pPr>
    </w:p>
    <w:p w14:paraId="54C45299" w14:textId="0AA1A9C7" w:rsidR="007F1460" w:rsidRPr="00CA1CFB" w:rsidRDefault="007F1460" w:rsidP="0086624A">
      <w:pPr>
        <w:jc w:val="both"/>
        <w:rPr>
          <w:lang w:val="en-GB"/>
        </w:rPr>
      </w:pPr>
    </w:p>
    <w:p w14:paraId="2CF08EBA" w14:textId="7EBE40CC" w:rsidR="00403303" w:rsidRPr="00CA1CFB" w:rsidRDefault="003F0F7B" w:rsidP="00733B60">
      <w:pPr>
        <w:jc w:val="both"/>
        <w:rPr>
          <w:rFonts w:eastAsia="Times New Roman"/>
          <w:b/>
          <w:lang w:val="en-GB"/>
        </w:rPr>
      </w:pPr>
      <w:r w:rsidRPr="00CA1CFB">
        <w:rPr>
          <w:rFonts w:eastAsia="Times New Roman"/>
          <w:b/>
          <w:lang w:val="en-GB"/>
        </w:rPr>
        <w:t xml:space="preserve"> </w:t>
      </w:r>
    </w:p>
    <w:p w14:paraId="531F9C9F" w14:textId="1742947C" w:rsidR="004E20D0" w:rsidRDefault="004E20D0" w:rsidP="00733B60">
      <w:pPr>
        <w:jc w:val="both"/>
        <w:rPr>
          <w:rFonts w:eastAsia="Times New Roman"/>
          <w:lang w:val="en-GB"/>
        </w:rPr>
      </w:pPr>
    </w:p>
    <w:p w14:paraId="2E4413A1" w14:textId="77777777" w:rsidR="00F16E06" w:rsidRDefault="00F16E06" w:rsidP="00F16E06">
      <w:pPr>
        <w:jc w:val="both"/>
        <w:rPr>
          <w:rFonts w:eastAsia="Times New Roman"/>
          <w:b/>
          <w:lang w:val="en-GB"/>
        </w:rPr>
      </w:pPr>
    </w:p>
    <w:p w14:paraId="04B1DA23" w14:textId="56842147" w:rsidR="00F16E06" w:rsidRPr="004049F6" w:rsidRDefault="00324D2F" w:rsidP="00F16E06">
      <w:pPr>
        <w:jc w:val="both"/>
        <w:rPr>
          <w:rFonts w:eastAsia="Times New Roman"/>
          <w:b/>
        </w:rPr>
      </w:pPr>
      <w:r>
        <w:rPr>
          <w:rFonts w:eastAsia="Times New Roman"/>
          <w:b/>
        </w:rPr>
        <w:t xml:space="preserve">6. </w:t>
      </w:r>
      <w:r w:rsidR="00F16E06" w:rsidRPr="004049F6">
        <w:rPr>
          <w:rFonts w:eastAsia="Times New Roman"/>
          <w:b/>
        </w:rPr>
        <w:t>Transforming Prose Writing: from Realism to Modernism (</w:t>
      </w:r>
      <w:proofErr w:type="spellStart"/>
      <w:r w:rsidR="00F16E06" w:rsidRPr="004049F6">
        <w:rPr>
          <w:rFonts w:eastAsia="Times New Roman"/>
          <w:b/>
        </w:rPr>
        <w:t>Godela</w:t>
      </w:r>
      <w:proofErr w:type="spellEnd"/>
      <w:r w:rsidR="00F16E06" w:rsidRPr="004049F6">
        <w:rPr>
          <w:rFonts w:eastAsia="Times New Roman"/>
          <w:b/>
        </w:rPr>
        <w:t xml:space="preserve"> Weiss-Sussex) </w:t>
      </w:r>
    </w:p>
    <w:p w14:paraId="360A319B" w14:textId="77777777" w:rsidR="00F16E06" w:rsidRPr="00E073EC" w:rsidRDefault="00F16E06" w:rsidP="00F16E06">
      <w:pPr>
        <w:jc w:val="both"/>
        <w:rPr>
          <w:rFonts w:eastAsia="Times New Roman"/>
        </w:rPr>
      </w:pPr>
      <w:r w:rsidRPr="00E073EC">
        <w:rPr>
          <w:rFonts w:eastAsia="Times New Roman"/>
        </w:rPr>
        <w:t xml:space="preserve"> </w:t>
      </w:r>
    </w:p>
    <w:p w14:paraId="401DC653" w14:textId="77777777" w:rsidR="00F16E06" w:rsidRPr="00E073EC" w:rsidRDefault="00F16E06" w:rsidP="00F16E06">
      <w:pPr>
        <w:jc w:val="both"/>
        <w:rPr>
          <w:rFonts w:eastAsia="Times New Roman"/>
        </w:rPr>
      </w:pPr>
      <w:r w:rsidRPr="00E073EC">
        <w:rPr>
          <w:rFonts w:eastAsia="Times New Roman"/>
        </w:rPr>
        <w:t>This module focuses on the evolution and radical transformation of prose writing from the Realist novel to modernist experimentation. It will engage with theories of representation as well as using analysis of specific literary texts as exemplars of the revolution in representation that occurred between the mid-19</w:t>
      </w:r>
      <w:r w:rsidRPr="00E073EC">
        <w:rPr>
          <w:rFonts w:eastAsia="Times New Roman"/>
          <w:vertAlign w:val="superscript"/>
        </w:rPr>
        <w:t>th</w:t>
      </w:r>
      <w:r w:rsidRPr="00E073EC">
        <w:rPr>
          <w:rFonts w:eastAsia="Times New Roman"/>
        </w:rPr>
        <w:t xml:space="preserve"> and mid-20</w:t>
      </w:r>
      <w:r w:rsidRPr="00E073EC">
        <w:rPr>
          <w:rFonts w:eastAsia="Times New Roman"/>
          <w:vertAlign w:val="superscript"/>
        </w:rPr>
        <w:t>th</w:t>
      </w:r>
      <w:r w:rsidRPr="00E073EC">
        <w:rPr>
          <w:rFonts w:eastAsia="Times New Roman"/>
        </w:rPr>
        <w:t xml:space="preserve"> centuries. Starting out with considerations of the epic form </w:t>
      </w:r>
      <w:r w:rsidRPr="00E073EC">
        <w:rPr>
          <w:rFonts w:eastAsia="Times New Roman"/>
          <w:i/>
        </w:rPr>
        <w:t>per se</w:t>
      </w:r>
      <w:r w:rsidRPr="00E073EC">
        <w:rPr>
          <w:rFonts w:eastAsia="Times New Roman"/>
        </w:rPr>
        <w:t xml:space="preserve"> and of the novel’s dual task of representation of and reflection upon the world, and situating the German novel in the European context, it offers an opportunity to engage with the high Realism of Fontane, focusing </w:t>
      </w:r>
      <w:proofErr w:type="gramStart"/>
      <w:r w:rsidRPr="00E073EC">
        <w:rPr>
          <w:rFonts w:eastAsia="Times New Roman"/>
        </w:rPr>
        <w:t>in particular on</w:t>
      </w:r>
      <w:proofErr w:type="gramEnd"/>
      <w:r w:rsidRPr="00E073EC">
        <w:rPr>
          <w:rFonts w:eastAsia="Times New Roman"/>
        </w:rPr>
        <w:t xml:space="preserve"> his novel of change, </w:t>
      </w:r>
      <w:r w:rsidRPr="00E073EC">
        <w:rPr>
          <w:rFonts w:eastAsia="Times New Roman"/>
          <w:i/>
        </w:rPr>
        <w:t xml:space="preserve">Der </w:t>
      </w:r>
      <w:proofErr w:type="spellStart"/>
      <w:r w:rsidRPr="00E073EC">
        <w:rPr>
          <w:rFonts w:eastAsia="Times New Roman"/>
          <w:i/>
        </w:rPr>
        <w:t>Stechlin</w:t>
      </w:r>
      <w:proofErr w:type="spellEnd"/>
      <w:r w:rsidRPr="00E073EC">
        <w:rPr>
          <w:rFonts w:eastAsia="Times New Roman"/>
        </w:rPr>
        <w:t xml:space="preserve">. We </w:t>
      </w:r>
      <w:proofErr w:type="gramStart"/>
      <w:r w:rsidRPr="00E073EC">
        <w:rPr>
          <w:rFonts w:eastAsia="Times New Roman"/>
        </w:rPr>
        <w:t>will  then</w:t>
      </w:r>
      <w:proofErr w:type="gramEnd"/>
      <w:r w:rsidRPr="00E073EC">
        <w:rPr>
          <w:rFonts w:eastAsia="Times New Roman"/>
        </w:rPr>
        <w:t xml:space="preserve"> see how Reuter and Mann, picking up on Fontane’s distinction between ‘truth’ and ‘reality’, take the Realist project further into different directions: that of a ‘</w:t>
      </w:r>
      <w:proofErr w:type="spellStart"/>
      <w:r w:rsidRPr="00E073EC">
        <w:rPr>
          <w:rFonts w:eastAsia="Times New Roman"/>
        </w:rPr>
        <w:t>littérature</w:t>
      </w:r>
      <w:proofErr w:type="spellEnd"/>
      <w:r w:rsidRPr="00E073EC">
        <w:rPr>
          <w:rFonts w:eastAsia="Times New Roman"/>
        </w:rPr>
        <w:t xml:space="preserve"> </w:t>
      </w:r>
      <w:proofErr w:type="spellStart"/>
      <w:r w:rsidRPr="00E073EC">
        <w:rPr>
          <w:rFonts w:eastAsia="Times New Roman"/>
        </w:rPr>
        <w:t>engagée</w:t>
      </w:r>
      <w:proofErr w:type="spellEnd"/>
      <w:r w:rsidRPr="00E073EC">
        <w:rPr>
          <w:rFonts w:eastAsia="Times New Roman"/>
        </w:rPr>
        <w:t xml:space="preserve">’ that rests on personal observation and experience – and that of a heightening of symbolic meaning and of aesthetic refinement. Questions of periphery and </w:t>
      </w:r>
      <w:proofErr w:type="spellStart"/>
      <w:r w:rsidRPr="00E073EC">
        <w:rPr>
          <w:rFonts w:eastAsia="Times New Roman"/>
        </w:rPr>
        <w:t>centre</w:t>
      </w:r>
      <w:proofErr w:type="spellEnd"/>
      <w:r w:rsidRPr="00E073EC">
        <w:rPr>
          <w:rFonts w:eastAsia="Times New Roman"/>
        </w:rPr>
        <w:t xml:space="preserve">, of major and minor enunciation will be explored through a focus on Kafka’s writing and Deleuze and </w:t>
      </w:r>
      <w:proofErr w:type="spellStart"/>
      <w:r w:rsidRPr="00E073EC">
        <w:rPr>
          <w:rFonts w:eastAsia="Times New Roman"/>
        </w:rPr>
        <w:t>Guattari’s</w:t>
      </w:r>
      <w:proofErr w:type="spellEnd"/>
      <w:r w:rsidRPr="00E073EC">
        <w:rPr>
          <w:rFonts w:eastAsia="Times New Roman"/>
        </w:rPr>
        <w:t xml:space="preserve"> reading of it. The understanding of the strategies of disrupting, troubling and complicating familiar discourse and undermining mimetic usage we encounter here will also inform our reading of novels by Rilke and </w:t>
      </w:r>
      <w:proofErr w:type="spellStart"/>
      <w:r w:rsidRPr="00E073EC">
        <w:rPr>
          <w:rFonts w:eastAsia="Times New Roman"/>
        </w:rPr>
        <w:t>Keun</w:t>
      </w:r>
      <w:proofErr w:type="spellEnd"/>
      <w:r w:rsidRPr="00E073EC">
        <w:rPr>
          <w:rFonts w:eastAsia="Times New Roman"/>
        </w:rPr>
        <w:t>, texts that engage in a new visceral way with the urban experience that so crucially impacted on the German cultural expression of the early 20</w:t>
      </w:r>
      <w:r w:rsidRPr="00E073EC">
        <w:rPr>
          <w:rFonts w:eastAsia="Times New Roman"/>
          <w:vertAlign w:val="superscript"/>
        </w:rPr>
        <w:t>th</w:t>
      </w:r>
      <w:r w:rsidRPr="00E073EC">
        <w:rPr>
          <w:rFonts w:eastAsia="Times New Roman"/>
        </w:rPr>
        <w:t xml:space="preserve"> century. </w:t>
      </w:r>
    </w:p>
    <w:p w14:paraId="514E2EC6" w14:textId="77777777" w:rsidR="00F16E06" w:rsidRPr="00E073EC" w:rsidRDefault="00F16E06" w:rsidP="00F16E06">
      <w:pPr>
        <w:jc w:val="both"/>
        <w:rPr>
          <w:rFonts w:eastAsia="Times New Roman"/>
        </w:rPr>
      </w:pPr>
      <w:r w:rsidRPr="00E073EC">
        <w:rPr>
          <w:rFonts w:eastAsia="Times New Roman"/>
        </w:rPr>
        <w:t xml:space="preserve"> </w:t>
      </w:r>
    </w:p>
    <w:p w14:paraId="3F654CDA" w14:textId="77777777" w:rsidR="00F16E06" w:rsidRPr="00490F3E" w:rsidRDefault="00F16E06" w:rsidP="00F16E06">
      <w:pPr>
        <w:jc w:val="both"/>
        <w:rPr>
          <w:rFonts w:eastAsia="Times New Roman"/>
          <w:b/>
          <w:lang w:val="de-DE"/>
        </w:rPr>
      </w:pPr>
      <w:r w:rsidRPr="00490F3E">
        <w:rPr>
          <w:rFonts w:eastAsia="Times New Roman"/>
          <w:b/>
          <w:lang w:val="de-DE"/>
        </w:rPr>
        <w:t xml:space="preserve">Primary </w:t>
      </w:r>
      <w:r>
        <w:rPr>
          <w:rFonts w:eastAsia="Times New Roman"/>
          <w:b/>
          <w:lang w:val="de-DE"/>
        </w:rPr>
        <w:t>Material</w:t>
      </w:r>
    </w:p>
    <w:p w14:paraId="2C4228C1" w14:textId="77777777" w:rsidR="00F16E06" w:rsidRPr="00490F3E" w:rsidRDefault="00F16E06" w:rsidP="00F16E06">
      <w:pPr>
        <w:jc w:val="both"/>
        <w:rPr>
          <w:rFonts w:eastAsia="Times New Roman"/>
          <w:lang w:val="de-DE"/>
        </w:rPr>
      </w:pPr>
      <w:r w:rsidRPr="00490F3E">
        <w:rPr>
          <w:rFonts w:eastAsia="Times New Roman"/>
          <w:lang w:val="de-DE"/>
        </w:rPr>
        <w:t xml:space="preserve">Theodor Fontane: </w:t>
      </w:r>
      <w:r w:rsidRPr="00490F3E">
        <w:rPr>
          <w:rFonts w:eastAsia="Times New Roman"/>
          <w:i/>
          <w:lang w:val="de-DE"/>
        </w:rPr>
        <w:t xml:space="preserve">Der </w:t>
      </w:r>
      <w:proofErr w:type="spellStart"/>
      <w:r w:rsidRPr="00490F3E">
        <w:rPr>
          <w:rFonts w:eastAsia="Times New Roman"/>
          <w:i/>
          <w:lang w:val="de-DE"/>
        </w:rPr>
        <w:t>Stechlin</w:t>
      </w:r>
      <w:proofErr w:type="spellEnd"/>
    </w:p>
    <w:p w14:paraId="01223AA0" w14:textId="77777777" w:rsidR="00F16E06" w:rsidRPr="00E073EC" w:rsidRDefault="00F16E06" w:rsidP="00F16E06">
      <w:pPr>
        <w:jc w:val="both"/>
        <w:rPr>
          <w:rFonts w:eastAsia="Times New Roman"/>
          <w:lang w:val="de-DE"/>
        </w:rPr>
      </w:pPr>
      <w:r w:rsidRPr="00E073EC">
        <w:rPr>
          <w:rFonts w:eastAsia="Times New Roman"/>
          <w:lang w:val="de-DE"/>
        </w:rPr>
        <w:t xml:space="preserve">Gabriele Reuter: </w:t>
      </w:r>
      <w:r w:rsidRPr="00E073EC">
        <w:rPr>
          <w:rFonts w:eastAsia="Times New Roman"/>
          <w:i/>
          <w:lang w:val="de-DE"/>
        </w:rPr>
        <w:t>Aus guter Familie</w:t>
      </w:r>
    </w:p>
    <w:p w14:paraId="192FBCAE" w14:textId="77777777" w:rsidR="00F16E06" w:rsidRPr="00E073EC" w:rsidRDefault="00F16E06" w:rsidP="00F16E06">
      <w:pPr>
        <w:jc w:val="both"/>
        <w:rPr>
          <w:rFonts w:eastAsia="Times New Roman"/>
          <w:lang w:val="de-DE"/>
        </w:rPr>
      </w:pPr>
      <w:r w:rsidRPr="00E073EC">
        <w:rPr>
          <w:rFonts w:eastAsia="Times New Roman"/>
          <w:lang w:val="de-DE"/>
        </w:rPr>
        <w:t xml:space="preserve">Thomas Mann: </w:t>
      </w:r>
      <w:r w:rsidRPr="00E073EC">
        <w:rPr>
          <w:rFonts w:eastAsia="Times New Roman"/>
          <w:i/>
          <w:lang w:val="de-DE"/>
        </w:rPr>
        <w:t>Buddenbrooks</w:t>
      </w:r>
    </w:p>
    <w:p w14:paraId="57662DA9" w14:textId="77777777" w:rsidR="00F16E06" w:rsidRPr="00E073EC" w:rsidRDefault="00F16E06" w:rsidP="00F16E06">
      <w:pPr>
        <w:jc w:val="both"/>
        <w:rPr>
          <w:rFonts w:eastAsia="Times New Roman"/>
          <w:lang w:val="de-DE"/>
        </w:rPr>
      </w:pPr>
      <w:r w:rsidRPr="00E073EC">
        <w:rPr>
          <w:rFonts w:eastAsia="Times New Roman"/>
          <w:lang w:val="de-DE"/>
        </w:rPr>
        <w:t xml:space="preserve">Rainer Maria Rilke: </w:t>
      </w:r>
      <w:r w:rsidRPr="00E073EC">
        <w:rPr>
          <w:rFonts w:eastAsia="Times New Roman"/>
          <w:i/>
          <w:lang w:val="de-DE"/>
        </w:rPr>
        <w:t>Die Aufzeichnungen des Malte Laurids Brigge</w:t>
      </w:r>
    </w:p>
    <w:p w14:paraId="05F2988F" w14:textId="77777777" w:rsidR="00F16E06" w:rsidRPr="00E073EC" w:rsidRDefault="00F16E06" w:rsidP="00F16E06">
      <w:pPr>
        <w:jc w:val="both"/>
        <w:rPr>
          <w:rFonts w:eastAsia="Times New Roman"/>
          <w:lang w:val="de-DE"/>
        </w:rPr>
      </w:pPr>
      <w:r w:rsidRPr="00E073EC">
        <w:rPr>
          <w:rFonts w:eastAsia="Times New Roman"/>
          <w:lang w:val="de-DE"/>
        </w:rPr>
        <w:t xml:space="preserve">Franz Kafka: </w:t>
      </w:r>
      <w:r w:rsidRPr="00E073EC">
        <w:rPr>
          <w:rFonts w:eastAsia="Times New Roman"/>
          <w:i/>
          <w:lang w:val="de-DE"/>
        </w:rPr>
        <w:t xml:space="preserve">Der </w:t>
      </w:r>
      <w:proofErr w:type="spellStart"/>
      <w:r w:rsidRPr="00E073EC">
        <w:rPr>
          <w:rFonts w:eastAsia="Times New Roman"/>
          <w:i/>
          <w:lang w:val="de-DE"/>
        </w:rPr>
        <w:t>Pro</w:t>
      </w:r>
      <w:r>
        <w:rPr>
          <w:rFonts w:eastAsia="Times New Roman"/>
          <w:i/>
          <w:lang w:val="de-DE"/>
        </w:rPr>
        <w:t>c</w:t>
      </w:r>
      <w:r w:rsidRPr="00E073EC">
        <w:rPr>
          <w:rFonts w:eastAsia="Times New Roman"/>
          <w:i/>
          <w:lang w:val="de-DE"/>
        </w:rPr>
        <w:t>ess</w:t>
      </w:r>
      <w:proofErr w:type="spellEnd"/>
    </w:p>
    <w:p w14:paraId="46D34DD0" w14:textId="77777777" w:rsidR="00F16E06" w:rsidRPr="00E073EC" w:rsidRDefault="00F16E06" w:rsidP="00F16E06">
      <w:pPr>
        <w:jc w:val="both"/>
        <w:rPr>
          <w:rFonts w:eastAsia="Times New Roman"/>
          <w:lang w:val="de-DE"/>
        </w:rPr>
      </w:pPr>
      <w:r w:rsidRPr="00E073EC">
        <w:rPr>
          <w:rFonts w:eastAsia="Times New Roman"/>
          <w:lang w:val="de-DE"/>
        </w:rPr>
        <w:t xml:space="preserve">Irmgard Keun: </w:t>
      </w:r>
      <w:r w:rsidRPr="00E073EC">
        <w:rPr>
          <w:rFonts w:eastAsia="Times New Roman"/>
          <w:i/>
          <w:lang w:val="de-DE"/>
        </w:rPr>
        <w:t>Das kunstseidene Mädchen</w:t>
      </w:r>
    </w:p>
    <w:p w14:paraId="335CF051" w14:textId="77777777" w:rsidR="00F16E06" w:rsidRPr="00E073EC" w:rsidRDefault="00F16E06" w:rsidP="00F16E06">
      <w:pPr>
        <w:jc w:val="both"/>
        <w:rPr>
          <w:rFonts w:eastAsia="Times New Roman"/>
          <w:lang w:val="de-DE"/>
        </w:rPr>
      </w:pPr>
    </w:p>
    <w:p w14:paraId="0F7C1F68" w14:textId="77777777" w:rsidR="00F16E06" w:rsidRPr="00490F3E" w:rsidRDefault="00F16E06" w:rsidP="00F16E06">
      <w:pPr>
        <w:jc w:val="both"/>
        <w:rPr>
          <w:rFonts w:eastAsia="Times New Roman"/>
          <w:lang w:val="en-GB"/>
        </w:rPr>
      </w:pPr>
      <w:r w:rsidRPr="00490F3E">
        <w:rPr>
          <w:rFonts w:eastAsia="Times New Roman"/>
          <w:b/>
          <w:lang w:val="en-GB"/>
        </w:rPr>
        <w:t>Introductory Secondary Reading</w:t>
      </w:r>
    </w:p>
    <w:p w14:paraId="27CD934D" w14:textId="77777777" w:rsidR="00F16E06" w:rsidRPr="00E073EC" w:rsidRDefault="00F16E06" w:rsidP="00F16E06">
      <w:pPr>
        <w:jc w:val="both"/>
        <w:rPr>
          <w:rFonts w:eastAsia="Times New Roman"/>
        </w:rPr>
      </w:pPr>
      <w:r w:rsidRPr="00490F3E">
        <w:rPr>
          <w:rFonts w:eastAsia="Times New Roman"/>
          <w:lang w:val="en-GB"/>
        </w:rPr>
        <w:t>Walter Benjamin,</w:t>
      </w:r>
      <w:r w:rsidRPr="00490F3E">
        <w:rPr>
          <w:rFonts w:eastAsia="Times New Roman"/>
          <w:i/>
          <w:lang w:val="en-GB"/>
        </w:rPr>
        <w:t xml:space="preserve"> </w:t>
      </w:r>
      <w:proofErr w:type="spellStart"/>
      <w:r w:rsidRPr="00490F3E">
        <w:rPr>
          <w:rFonts w:eastAsia="Times New Roman"/>
          <w:i/>
          <w:lang w:val="en-GB"/>
        </w:rPr>
        <w:t>Erzählen</w:t>
      </w:r>
      <w:proofErr w:type="spellEnd"/>
      <w:r w:rsidRPr="00490F3E">
        <w:rPr>
          <w:rFonts w:eastAsia="Times New Roman"/>
          <w:i/>
          <w:lang w:val="en-GB"/>
        </w:rPr>
        <w:t xml:space="preserve">. </w:t>
      </w:r>
      <w:r w:rsidRPr="00E073EC">
        <w:rPr>
          <w:rFonts w:eastAsia="Times New Roman"/>
          <w:i/>
          <w:lang w:val="de-DE"/>
        </w:rPr>
        <w:t>Schriften zur Theorie der Narration und zur literarischen Prosa</w:t>
      </w:r>
      <w:r w:rsidRPr="00E073EC">
        <w:rPr>
          <w:rFonts w:eastAsia="Times New Roman"/>
          <w:lang w:val="de-DE"/>
        </w:rPr>
        <w:t xml:space="preserve">, </w:t>
      </w:r>
      <w:proofErr w:type="spellStart"/>
      <w:r w:rsidRPr="00E073EC">
        <w:rPr>
          <w:rFonts w:eastAsia="Times New Roman"/>
          <w:lang w:val="de-DE"/>
        </w:rPr>
        <w:t>ed</w:t>
      </w:r>
      <w:proofErr w:type="spellEnd"/>
      <w:r w:rsidRPr="00E073EC">
        <w:rPr>
          <w:rFonts w:eastAsia="Times New Roman"/>
          <w:lang w:val="de-DE"/>
        </w:rPr>
        <w:t xml:space="preserve">. </w:t>
      </w:r>
      <w:r w:rsidRPr="00E073EC">
        <w:rPr>
          <w:rFonts w:eastAsia="Times New Roman"/>
        </w:rPr>
        <w:t xml:space="preserve">Alexander </w:t>
      </w:r>
      <w:proofErr w:type="spellStart"/>
      <w:r w:rsidRPr="00E073EC">
        <w:rPr>
          <w:rFonts w:eastAsia="Times New Roman"/>
        </w:rPr>
        <w:t>Honold</w:t>
      </w:r>
      <w:proofErr w:type="spellEnd"/>
      <w:r w:rsidRPr="00E073EC">
        <w:rPr>
          <w:rFonts w:eastAsia="Times New Roman"/>
        </w:rPr>
        <w:t xml:space="preserve"> (2007)</w:t>
      </w:r>
    </w:p>
    <w:p w14:paraId="1498C57F" w14:textId="77777777" w:rsidR="00F16E06" w:rsidRDefault="00F16E06" w:rsidP="00F16E06">
      <w:pPr>
        <w:jc w:val="both"/>
        <w:rPr>
          <w:rFonts w:eastAsia="Times New Roman"/>
        </w:rPr>
      </w:pPr>
      <w:r w:rsidRPr="00E073EC">
        <w:rPr>
          <w:rFonts w:eastAsia="Times New Roman"/>
        </w:rPr>
        <w:t xml:space="preserve">Russell A. Berman, </w:t>
      </w:r>
      <w:r w:rsidRPr="00E073EC">
        <w:rPr>
          <w:rFonts w:eastAsia="Times New Roman"/>
          <w:i/>
        </w:rPr>
        <w:t>The Rise of the Modern German Novel</w:t>
      </w:r>
      <w:r w:rsidRPr="00E073EC">
        <w:rPr>
          <w:rFonts w:eastAsia="Times New Roman"/>
        </w:rPr>
        <w:t xml:space="preserve"> (1986) </w:t>
      </w:r>
    </w:p>
    <w:p w14:paraId="43DD486B" w14:textId="77777777" w:rsidR="00F16E06" w:rsidRPr="00E073EC" w:rsidRDefault="00F16E06" w:rsidP="00F16E06">
      <w:pPr>
        <w:jc w:val="both"/>
        <w:rPr>
          <w:rFonts w:eastAsia="Times New Roman"/>
        </w:rPr>
      </w:pPr>
      <w:r w:rsidRPr="00E073EC">
        <w:rPr>
          <w:rFonts w:eastAsia="Times New Roman"/>
        </w:rPr>
        <w:t>Russell A. Berman, ‘</w:t>
      </w:r>
      <w:proofErr w:type="spellStart"/>
      <w:r w:rsidRPr="00E073EC">
        <w:rPr>
          <w:rFonts w:eastAsia="Times New Roman"/>
          <w:i/>
        </w:rPr>
        <w:t>Effi</w:t>
      </w:r>
      <w:proofErr w:type="spellEnd"/>
      <w:r w:rsidRPr="00E073EC">
        <w:rPr>
          <w:rFonts w:eastAsia="Times New Roman"/>
          <w:i/>
        </w:rPr>
        <w:t xml:space="preserve"> </w:t>
      </w:r>
      <w:proofErr w:type="spellStart"/>
      <w:r w:rsidRPr="00E073EC">
        <w:rPr>
          <w:rFonts w:eastAsia="Times New Roman"/>
          <w:i/>
        </w:rPr>
        <w:t>Briest</w:t>
      </w:r>
      <w:proofErr w:type="spellEnd"/>
      <w:r w:rsidRPr="00E073EC">
        <w:rPr>
          <w:rFonts w:eastAsia="Times New Roman"/>
        </w:rPr>
        <w:t xml:space="preserve"> and the End of Realism’, in </w:t>
      </w:r>
      <w:r w:rsidRPr="00E073EC">
        <w:rPr>
          <w:rFonts w:eastAsia="Times New Roman"/>
          <w:i/>
        </w:rPr>
        <w:t>A Companion to German Realism 1848-1900</w:t>
      </w:r>
      <w:r w:rsidRPr="00E073EC">
        <w:rPr>
          <w:rFonts w:eastAsia="Times New Roman"/>
        </w:rPr>
        <w:t xml:space="preserve">, ed. by Todd </w:t>
      </w:r>
      <w:proofErr w:type="spellStart"/>
      <w:r w:rsidRPr="00E073EC">
        <w:rPr>
          <w:rFonts w:eastAsia="Times New Roman"/>
        </w:rPr>
        <w:t>Kontje</w:t>
      </w:r>
      <w:proofErr w:type="spellEnd"/>
      <w:r w:rsidRPr="00E073EC">
        <w:rPr>
          <w:rFonts w:eastAsia="Times New Roman"/>
        </w:rPr>
        <w:t xml:space="preserve"> (2002), pp. 339-64</w:t>
      </w:r>
    </w:p>
    <w:p w14:paraId="1B2FFBF4" w14:textId="77777777" w:rsidR="00F16E06" w:rsidRPr="00E073EC" w:rsidRDefault="00F16E06" w:rsidP="00F16E06">
      <w:pPr>
        <w:jc w:val="both"/>
        <w:rPr>
          <w:rFonts w:eastAsia="Times New Roman"/>
          <w:lang w:val="de-DE"/>
        </w:rPr>
      </w:pPr>
      <w:r w:rsidRPr="00E073EC">
        <w:rPr>
          <w:rFonts w:eastAsia="Times New Roman"/>
          <w:lang w:val="de-DE"/>
        </w:rPr>
        <w:t xml:space="preserve">Gesche Blume, </w:t>
      </w:r>
      <w:r w:rsidRPr="00E073EC">
        <w:rPr>
          <w:rFonts w:eastAsia="Times New Roman"/>
          <w:i/>
          <w:lang w:val="de-DE"/>
        </w:rPr>
        <w:t>Irmgard Keun. Schreiben im Spiel mit der Moderne</w:t>
      </w:r>
      <w:r w:rsidRPr="00E073EC">
        <w:rPr>
          <w:rFonts w:eastAsia="Times New Roman"/>
          <w:lang w:val="de-DE"/>
        </w:rPr>
        <w:t xml:space="preserve"> (2005)</w:t>
      </w:r>
    </w:p>
    <w:p w14:paraId="1AE17345" w14:textId="77777777" w:rsidR="00F16E06" w:rsidRPr="00E073EC" w:rsidRDefault="00F16E06" w:rsidP="00F16E06">
      <w:pPr>
        <w:jc w:val="both"/>
        <w:rPr>
          <w:rFonts w:eastAsia="Times New Roman"/>
        </w:rPr>
      </w:pPr>
      <w:r w:rsidRPr="00E073EC">
        <w:rPr>
          <w:rFonts w:eastAsia="Times New Roman"/>
        </w:rPr>
        <w:t xml:space="preserve">Elizabeth Boa, </w:t>
      </w:r>
      <w:r w:rsidRPr="00E073EC">
        <w:rPr>
          <w:rFonts w:eastAsia="Times New Roman"/>
          <w:i/>
        </w:rPr>
        <w:t>Kafka: Gender, Class, and Race in the Letters and Fictions</w:t>
      </w:r>
      <w:r w:rsidRPr="00E073EC">
        <w:rPr>
          <w:rFonts w:eastAsia="Times New Roman"/>
        </w:rPr>
        <w:t xml:space="preserve"> (1996)</w:t>
      </w:r>
    </w:p>
    <w:p w14:paraId="560FD750" w14:textId="77777777" w:rsidR="00F16E06" w:rsidRPr="00E073EC" w:rsidRDefault="00F16E06" w:rsidP="00F16E06">
      <w:pPr>
        <w:jc w:val="both"/>
        <w:rPr>
          <w:rFonts w:eastAsia="Times New Roman"/>
          <w:lang w:val="de-DE"/>
        </w:rPr>
      </w:pPr>
      <w:r w:rsidRPr="00E073EC">
        <w:rPr>
          <w:rFonts w:eastAsia="Times New Roman"/>
          <w:lang w:val="fr-FR"/>
        </w:rPr>
        <w:t xml:space="preserve">Gilles Deleuze, Félix Guattari, </w:t>
      </w:r>
      <w:r w:rsidRPr="00E073EC">
        <w:rPr>
          <w:rFonts w:eastAsia="Times New Roman"/>
          <w:i/>
          <w:lang w:val="fr-FR"/>
        </w:rPr>
        <w:t xml:space="preserve">Kafka. </w:t>
      </w:r>
      <w:r w:rsidRPr="00E073EC">
        <w:rPr>
          <w:rFonts w:eastAsia="Times New Roman"/>
          <w:i/>
        </w:rPr>
        <w:t>Toward a Minor Literature</w:t>
      </w:r>
      <w:r w:rsidRPr="00E073EC">
        <w:rPr>
          <w:rFonts w:eastAsia="Times New Roman"/>
        </w:rPr>
        <w:t xml:space="preserve">, transl. </w:t>
      </w:r>
      <w:r w:rsidRPr="00E073EC">
        <w:rPr>
          <w:rFonts w:eastAsia="Times New Roman"/>
          <w:lang w:val="de-DE"/>
        </w:rPr>
        <w:t xml:space="preserve">Dana </w:t>
      </w:r>
      <w:proofErr w:type="spellStart"/>
      <w:r w:rsidRPr="00E073EC">
        <w:rPr>
          <w:rFonts w:eastAsia="Times New Roman"/>
          <w:lang w:val="de-DE"/>
        </w:rPr>
        <w:t>Polan</w:t>
      </w:r>
      <w:proofErr w:type="spellEnd"/>
      <w:r w:rsidRPr="00E073EC">
        <w:rPr>
          <w:rFonts w:eastAsia="Times New Roman"/>
          <w:lang w:val="de-DE"/>
        </w:rPr>
        <w:t xml:space="preserve"> (1986)</w:t>
      </w:r>
    </w:p>
    <w:p w14:paraId="38C3E936" w14:textId="77777777" w:rsidR="00F16E06" w:rsidRPr="00E073EC" w:rsidRDefault="00F16E06" w:rsidP="00F16E06">
      <w:pPr>
        <w:jc w:val="both"/>
        <w:rPr>
          <w:rFonts w:eastAsia="Times New Roman"/>
          <w:lang w:val="de-DE"/>
        </w:rPr>
      </w:pPr>
      <w:r w:rsidRPr="00E073EC">
        <w:rPr>
          <w:rFonts w:eastAsia="Times New Roman"/>
          <w:lang w:val="de-DE"/>
        </w:rPr>
        <w:t xml:space="preserve">Dorothea Lauterbach, ‘Die Aufzeichnungen des Malte Laurids Brigge’. In: </w:t>
      </w:r>
      <w:r w:rsidRPr="00E073EC">
        <w:rPr>
          <w:rFonts w:eastAsia="Times New Roman"/>
          <w:i/>
          <w:lang w:val="de-DE"/>
        </w:rPr>
        <w:t>Rilke-Handbuch</w:t>
      </w:r>
      <w:r w:rsidRPr="00E073EC">
        <w:rPr>
          <w:rFonts w:eastAsia="Times New Roman"/>
          <w:lang w:val="de-DE"/>
        </w:rPr>
        <w:t xml:space="preserve">, </w:t>
      </w:r>
      <w:proofErr w:type="spellStart"/>
      <w:r w:rsidRPr="00E073EC">
        <w:rPr>
          <w:rFonts w:eastAsia="Times New Roman"/>
          <w:lang w:val="de-DE"/>
        </w:rPr>
        <w:t>ed</w:t>
      </w:r>
      <w:proofErr w:type="spellEnd"/>
      <w:r w:rsidRPr="00E073EC">
        <w:rPr>
          <w:rFonts w:eastAsia="Times New Roman"/>
          <w:lang w:val="de-DE"/>
        </w:rPr>
        <w:t>. Manfred Engel, Dorothea Lauterbach (2004), pp. 318–36</w:t>
      </w:r>
    </w:p>
    <w:p w14:paraId="4ED68B97" w14:textId="77777777" w:rsidR="00F16E06" w:rsidRPr="00E073EC" w:rsidRDefault="00F16E06" w:rsidP="00F16E06">
      <w:pPr>
        <w:jc w:val="both"/>
        <w:rPr>
          <w:rFonts w:eastAsia="Times New Roman"/>
          <w:lang w:val="de-DE"/>
        </w:rPr>
      </w:pPr>
      <w:r w:rsidRPr="00E073EC">
        <w:rPr>
          <w:rFonts w:eastAsia="Times New Roman"/>
          <w:lang w:val="de-DE"/>
        </w:rPr>
        <w:t xml:space="preserve">Georg Lukács, </w:t>
      </w:r>
      <w:r w:rsidRPr="00E073EC">
        <w:rPr>
          <w:rFonts w:eastAsia="Times New Roman"/>
          <w:i/>
          <w:lang w:val="de-DE"/>
        </w:rPr>
        <w:t xml:space="preserve">Die Theorie des Romans </w:t>
      </w:r>
      <w:r w:rsidRPr="00E073EC">
        <w:rPr>
          <w:rFonts w:eastAsia="Times New Roman"/>
          <w:lang w:val="de-DE"/>
        </w:rPr>
        <w:t>(1920)</w:t>
      </w:r>
    </w:p>
    <w:p w14:paraId="17B60AEE" w14:textId="77777777" w:rsidR="00F16E06" w:rsidRPr="00E073EC" w:rsidRDefault="00F16E06" w:rsidP="00F16E06">
      <w:pPr>
        <w:jc w:val="both"/>
        <w:rPr>
          <w:rFonts w:eastAsia="Times New Roman"/>
        </w:rPr>
      </w:pPr>
      <w:r w:rsidRPr="00E073EC">
        <w:rPr>
          <w:rFonts w:eastAsia="Times New Roman"/>
        </w:rPr>
        <w:t xml:space="preserve">Todd </w:t>
      </w:r>
      <w:proofErr w:type="spellStart"/>
      <w:r w:rsidRPr="00E073EC">
        <w:rPr>
          <w:rFonts w:eastAsia="Times New Roman"/>
        </w:rPr>
        <w:t>Kontje</w:t>
      </w:r>
      <w:proofErr w:type="spellEnd"/>
      <w:r w:rsidRPr="00E073EC">
        <w:rPr>
          <w:rFonts w:eastAsia="Times New Roman"/>
        </w:rPr>
        <w:t xml:space="preserve">, ed., </w:t>
      </w:r>
      <w:r w:rsidRPr="00E073EC">
        <w:rPr>
          <w:rFonts w:eastAsia="Times New Roman"/>
          <w:i/>
        </w:rPr>
        <w:t>A Companion to German Realism, 1848-1900</w:t>
      </w:r>
      <w:r w:rsidRPr="00E073EC">
        <w:rPr>
          <w:rFonts w:eastAsia="Times New Roman"/>
        </w:rPr>
        <w:t xml:space="preserve"> (2002) </w:t>
      </w:r>
    </w:p>
    <w:p w14:paraId="3DCE1597" w14:textId="77777777" w:rsidR="00F16E06" w:rsidRPr="00E073EC" w:rsidRDefault="00F16E06" w:rsidP="00F16E06">
      <w:pPr>
        <w:jc w:val="both"/>
        <w:rPr>
          <w:rFonts w:eastAsia="Times New Roman"/>
        </w:rPr>
      </w:pPr>
      <w:r w:rsidRPr="00E073EC">
        <w:rPr>
          <w:rFonts w:eastAsia="Times New Roman"/>
        </w:rPr>
        <w:t xml:space="preserve">Judith Ryan, ‘Buddenbrooks: between Realism and Aestheticism’, in </w:t>
      </w:r>
      <w:r w:rsidRPr="00E073EC">
        <w:rPr>
          <w:rFonts w:eastAsia="Times New Roman"/>
          <w:i/>
        </w:rPr>
        <w:t>The Cambridge Companion to Thomas Mann,</w:t>
      </w:r>
      <w:r w:rsidRPr="00E073EC">
        <w:rPr>
          <w:rFonts w:eastAsia="Times New Roman"/>
        </w:rPr>
        <w:t xml:space="preserve"> ed. Ritchie Robertson (2002)</w:t>
      </w:r>
      <w:r>
        <w:rPr>
          <w:rFonts w:eastAsia="Times New Roman"/>
        </w:rPr>
        <w:t xml:space="preserve">, </w:t>
      </w:r>
      <w:r w:rsidRPr="00E073EC">
        <w:rPr>
          <w:rFonts w:eastAsia="Times New Roman"/>
        </w:rPr>
        <w:t>Ch</w:t>
      </w:r>
      <w:r>
        <w:rPr>
          <w:rFonts w:eastAsia="Times New Roman"/>
        </w:rPr>
        <w:t>apter</w:t>
      </w:r>
      <w:r w:rsidRPr="00E073EC">
        <w:rPr>
          <w:rFonts w:eastAsia="Times New Roman"/>
        </w:rPr>
        <w:t xml:space="preserve"> 8  </w:t>
      </w:r>
    </w:p>
    <w:p w14:paraId="261F267C" w14:textId="77777777" w:rsidR="00F16E06" w:rsidRPr="00E073EC" w:rsidRDefault="00F16E06" w:rsidP="00F16E06">
      <w:pPr>
        <w:jc w:val="both"/>
        <w:rPr>
          <w:rFonts w:eastAsia="Times New Roman"/>
        </w:rPr>
      </w:pPr>
      <w:r w:rsidRPr="00E073EC">
        <w:rPr>
          <w:rFonts w:eastAsia="Times New Roman"/>
        </w:rPr>
        <w:lastRenderedPageBreak/>
        <w:t xml:space="preserve">John Walker, </w:t>
      </w:r>
      <w:r w:rsidRPr="00E073EC">
        <w:rPr>
          <w:rFonts w:eastAsia="Times New Roman"/>
          <w:i/>
        </w:rPr>
        <w:t>The Truth of Realism. A Reassessment of the German Novel 1830-1900</w:t>
      </w:r>
      <w:r w:rsidRPr="00E073EC">
        <w:rPr>
          <w:rFonts w:eastAsia="Times New Roman"/>
        </w:rPr>
        <w:t xml:space="preserve"> (2011)</w:t>
      </w:r>
    </w:p>
    <w:p w14:paraId="14143AB7" w14:textId="77777777" w:rsidR="00F16E06" w:rsidRDefault="00F16E06" w:rsidP="00F16E06">
      <w:pPr>
        <w:jc w:val="both"/>
        <w:rPr>
          <w:rFonts w:eastAsia="Times New Roman"/>
        </w:rPr>
      </w:pPr>
      <w:r w:rsidRPr="00E073EC">
        <w:rPr>
          <w:rFonts w:eastAsia="Times New Roman"/>
        </w:rPr>
        <w:t xml:space="preserve">Charlotte Woodford, </w:t>
      </w:r>
      <w:r w:rsidRPr="00E073EC">
        <w:rPr>
          <w:rFonts w:eastAsia="Times New Roman"/>
          <w:i/>
        </w:rPr>
        <w:t xml:space="preserve">Women, </w:t>
      </w:r>
      <w:proofErr w:type="gramStart"/>
      <w:r w:rsidRPr="00E073EC">
        <w:rPr>
          <w:rFonts w:eastAsia="Times New Roman"/>
          <w:i/>
        </w:rPr>
        <w:t>Emancipation</w:t>
      </w:r>
      <w:proofErr w:type="gramEnd"/>
      <w:r w:rsidRPr="00E073EC">
        <w:rPr>
          <w:rFonts w:eastAsia="Times New Roman"/>
          <w:i/>
        </w:rPr>
        <w:t xml:space="preserve"> and the German Novel 1871–1910: Protest Fiction in its Cultural Context</w:t>
      </w:r>
      <w:r w:rsidRPr="00E073EC">
        <w:rPr>
          <w:rFonts w:eastAsia="Times New Roman"/>
        </w:rPr>
        <w:t xml:space="preserve"> (2014) (especially the chapter on Gabriele Reuter)</w:t>
      </w:r>
    </w:p>
    <w:p w14:paraId="671D45E3" w14:textId="7ECB9024" w:rsidR="00F16E06" w:rsidRDefault="00F16E06" w:rsidP="00F16E06">
      <w:pPr>
        <w:jc w:val="both"/>
        <w:rPr>
          <w:rFonts w:eastAsia="Times New Roman"/>
          <w:u w:val="single"/>
        </w:rPr>
      </w:pPr>
    </w:p>
    <w:p w14:paraId="0C22B3E7" w14:textId="2A5C5F97" w:rsidR="00324D2F" w:rsidRDefault="00324D2F" w:rsidP="00F16E06">
      <w:pPr>
        <w:jc w:val="both"/>
        <w:rPr>
          <w:rFonts w:eastAsia="Times New Roman"/>
          <w:u w:val="single"/>
        </w:rPr>
      </w:pPr>
    </w:p>
    <w:p w14:paraId="4EAF984C" w14:textId="7C3BDE67" w:rsidR="00324D2F" w:rsidRPr="00324D2F" w:rsidRDefault="00324D2F" w:rsidP="00324D2F">
      <w:pPr>
        <w:spacing w:before="100" w:beforeAutospacing="1" w:after="100" w:afterAutospacing="1" w:line="240" w:lineRule="auto"/>
        <w:rPr>
          <w:rFonts w:ascii="Times New Roman" w:eastAsia="Times New Roman" w:hAnsi="Times New Roman" w:cs="Times New Roman"/>
          <w:b/>
          <w:bCs/>
          <w:sz w:val="24"/>
          <w:szCs w:val="24"/>
          <w:lang w:val="en-GB"/>
        </w:rPr>
      </w:pPr>
      <w:r w:rsidRPr="00324D2F">
        <w:rPr>
          <w:rFonts w:ascii="Arial,Bold" w:eastAsia="Times New Roman" w:hAnsi="Arial,Bold" w:cs="Times New Roman"/>
          <w:b/>
          <w:bCs/>
          <w:lang w:val="en-GB"/>
        </w:rPr>
        <w:t>7. Transforming the Stage</w:t>
      </w:r>
    </w:p>
    <w:p w14:paraId="41727EAA" w14:textId="77777777" w:rsidR="00324D2F" w:rsidRPr="00324D2F" w:rsidRDefault="00324D2F" w:rsidP="00324D2F">
      <w:pPr>
        <w:spacing w:before="100" w:beforeAutospacing="1" w:after="100" w:afterAutospacing="1" w:line="240" w:lineRule="auto"/>
        <w:rPr>
          <w:rFonts w:ascii="Times New Roman" w:eastAsia="Times New Roman" w:hAnsi="Times New Roman" w:cs="Times New Roman"/>
          <w:sz w:val="24"/>
          <w:szCs w:val="24"/>
          <w:lang w:val="en-GB"/>
        </w:rPr>
      </w:pPr>
      <w:r w:rsidRPr="00324D2F">
        <w:rPr>
          <w:rFonts w:eastAsia="Times New Roman"/>
          <w:lang w:val="en-GB"/>
        </w:rPr>
        <w:t xml:space="preserve">Brecht is of course the best-known figure associated with German theatre in the years leading up to 1945. Yet his works would not have been possible without his theatrical collaborations, including with women such as </w:t>
      </w:r>
      <w:proofErr w:type="spellStart"/>
      <w:r w:rsidRPr="00324D2F">
        <w:rPr>
          <w:rFonts w:eastAsia="Times New Roman"/>
          <w:lang w:val="en-GB"/>
        </w:rPr>
        <w:t>Marieluise</w:t>
      </w:r>
      <w:proofErr w:type="spellEnd"/>
      <w:r w:rsidRPr="00324D2F">
        <w:rPr>
          <w:rFonts w:eastAsia="Times New Roman"/>
          <w:lang w:val="en-GB"/>
        </w:rPr>
        <w:t xml:space="preserve"> </w:t>
      </w:r>
      <w:proofErr w:type="spellStart"/>
      <w:r w:rsidRPr="00324D2F">
        <w:rPr>
          <w:rFonts w:eastAsia="Times New Roman"/>
          <w:lang w:val="en-GB"/>
        </w:rPr>
        <w:t>Fleisser</w:t>
      </w:r>
      <w:proofErr w:type="spellEnd"/>
      <w:r w:rsidRPr="00324D2F">
        <w:rPr>
          <w:rFonts w:eastAsia="Times New Roman"/>
          <w:lang w:val="en-GB"/>
        </w:rPr>
        <w:t xml:space="preserve">, but not least with the director Erwin Piscator, with whom Brecht pioneered the mode of epic theatre. Piscator and Brecht stand within a tradition of innovation and radical transformation in German theatre. This module takes </w:t>
      </w:r>
      <w:proofErr w:type="spellStart"/>
      <w:r w:rsidRPr="00324D2F">
        <w:rPr>
          <w:rFonts w:eastAsia="Times New Roman"/>
          <w:lang w:val="en-GB"/>
        </w:rPr>
        <w:t>Büchner</w:t>
      </w:r>
      <w:proofErr w:type="spellEnd"/>
      <w:r w:rsidRPr="00324D2F">
        <w:rPr>
          <w:rFonts w:eastAsia="Times New Roman"/>
          <w:lang w:val="en-GB"/>
        </w:rPr>
        <w:t xml:space="preserve"> and his influential drama </w:t>
      </w:r>
      <w:proofErr w:type="spellStart"/>
      <w:r w:rsidRPr="00324D2F">
        <w:rPr>
          <w:rFonts w:ascii="Arial,Italic" w:eastAsia="Times New Roman" w:hAnsi="Arial,Italic" w:cs="Times New Roman"/>
          <w:lang w:val="en-GB"/>
        </w:rPr>
        <w:t>Dantons</w:t>
      </w:r>
      <w:proofErr w:type="spellEnd"/>
      <w:r w:rsidRPr="00324D2F">
        <w:rPr>
          <w:rFonts w:ascii="Arial,Italic" w:eastAsia="Times New Roman" w:hAnsi="Arial,Italic" w:cs="Times New Roman"/>
          <w:lang w:val="en-GB"/>
        </w:rPr>
        <w:t xml:space="preserve"> Tod</w:t>
      </w:r>
      <w:r w:rsidRPr="00324D2F">
        <w:rPr>
          <w:rFonts w:eastAsia="Times New Roman"/>
          <w:lang w:val="en-GB"/>
        </w:rPr>
        <w:t xml:space="preserve">, revolutionary in both formal and thematic terms, as its starting point. It then moves to the late nineteenth century and the cultural centres of Berlin and Vienna, where German and Austrian dramatists attempted ground-breaking new approaches to the performance with plays which scandalised audiences. Initially in a European naturalist mode influenced by Zola and Ibsen, naturalist writers such as Gerhart Hauptmann and Elsa Bernstein (who wrote as Ernst </w:t>
      </w:r>
      <w:proofErr w:type="spellStart"/>
      <w:r w:rsidRPr="00324D2F">
        <w:rPr>
          <w:rFonts w:eastAsia="Times New Roman"/>
          <w:lang w:val="en-GB"/>
        </w:rPr>
        <w:t>Rosmer</w:t>
      </w:r>
      <w:proofErr w:type="spellEnd"/>
      <w:r w:rsidRPr="00324D2F">
        <w:rPr>
          <w:rFonts w:eastAsia="Times New Roman"/>
          <w:lang w:val="en-GB"/>
        </w:rPr>
        <w:t xml:space="preserve">), engaged provocatively with contemporary social themes, supported by the </w:t>
      </w:r>
      <w:proofErr w:type="spellStart"/>
      <w:r w:rsidRPr="00324D2F">
        <w:rPr>
          <w:rFonts w:ascii="Arial,Italic" w:eastAsia="Times New Roman" w:hAnsi="Arial,Italic" w:cs="Times New Roman"/>
          <w:lang w:val="en-GB"/>
        </w:rPr>
        <w:t>Freie</w:t>
      </w:r>
      <w:proofErr w:type="spellEnd"/>
      <w:r w:rsidRPr="00324D2F">
        <w:rPr>
          <w:rFonts w:ascii="Arial,Italic" w:eastAsia="Times New Roman" w:hAnsi="Arial,Italic" w:cs="Times New Roman"/>
          <w:lang w:val="en-GB"/>
        </w:rPr>
        <w:t xml:space="preserve"> </w:t>
      </w:r>
      <w:proofErr w:type="spellStart"/>
      <w:r w:rsidRPr="00324D2F">
        <w:rPr>
          <w:rFonts w:ascii="Arial,Italic" w:eastAsia="Times New Roman" w:hAnsi="Arial,Italic" w:cs="Times New Roman"/>
          <w:lang w:val="en-GB"/>
        </w:rPr>
        <w:t>Bühne</w:t>
      </w:r>
      <w:proofErr w:type="spellEnd"/>
      <w:r w:rsidRPr="00324D2F">
        <w:rPr>
          <w:rFonts w:ascii="Arial,Italic" w:eastAsia="Times New Roman" w:hAnsi="Arial,Italic" w:cs="Times New Roman"/>
          <w:lang w:val="en-GB"/>
        </w:rPr>
        <w:t xml:space="preserve"> </w:t>
      </w:r>
      <w:r w:rsidRPr="00324D2F">
        <w:rPr>
          <w:rFonts w:eastAsia="Times New Roman"/>
          <w:lang w:val="en-GB"/>
        </w:rPr>
        <w:t xml:space="preserve">in Berlin. Naturalism was only the first phase of modernist innovation: the treatment of the erotic in Schnitzler’s </w:t>
      </w:r>
      <w:proofErr w:type="spellStart"/>
      <w:r w:rsidRPr="00324D2F">
        <w:rPr>
          <w:rFonts w:ascii="Arial,Italic" w:eastAsia="Times New Roman" w:hAnsi="Arial,Italic" w:cs="Times New Roman"/>
          <w:lang w:val="en-GB"/>
        </w:rPr>
        <w:t>Reigen</w:t>
      </w:r>
      <w:proofErr w:type="spellEnd"/>
      <w:r w:rsidRPr="00324D2F">
        <w:rPr>
          <w:rFonts w:eastAsia="Times New Roman"/>
          <w:lang w:val="en-GB"/>
        </w:rPr>
        <w:t xml:space="preserve">, and </w:t>
      </w:r>
      <w:proofErr w:type="spellStart"/>
      <w:r w:rsidRPr="00324D2F">
        <w:rPr>
          <w:rFonts w:eastAsia="Times New Roman"/>
          <w:lang w:val="en-GB"/>
        </w:rPr>
        <w:t>Wedekind’s</w:t>
      </w:r>
      <w:proofErr w:type="spellEnd"/>
      <w:r w:rsidRPr="00324D2F">
        <w:rPr>
          <w:rFonts w:eastAsia="Times New Roman"/>
          <w:lang w:val="en-GB"/>
        </w:rPr>
        <w:t xml:space="preserve"> </w:t>
      </w:r>
      <w:r w:rsidRPr="00324D2F">
        <w:rPr>
          <w:rFonts w:ascii="Arial,Italic" w:eastAsia="Times New Roman" w:hAnsi="Arial,Italic" w:cs="Times New Roman"/>
          <w:lang w:val="en-GB"/>
        </w:rPr>
        <w:t xml:space="preserve">Lulu </w:t>
      </w:r>
      <w:r w:rsidRPr="00324D2F">
        <w:rPr>
          <w:rFonts w:eastAsia="Times New Roman"/>
          <w:lang w:val="en-GB"/>
        </w:rPr>
        <w:t xml:space="preserve">plays offer powerful insights into the crisis of gender around 1900 and the role of sexual identity in the formation of the self. Brecht and Piscator were indebted to expressionism (Kaiser); and Piscator’s avant-garde theatre collective opened with </w:t>
      </w:r>
      <w:proofErr w:type="spellStart"/>
      <w:r w:rsidRPr="00324D2F">
        <w:rPr>
          <w:rFonts w:ascii="Arial,Italic" w:eastAsia="Times New Roman" w:hAnsi="Arial,Italic" w:cs="Times New Roman"/>
          <w:lang w:val="en-GB"/>
        </w:rPr>
        <w:t>Hoppla</w:t>
      </w:r>
      <w:proofErr w:type="spellEnd"/>
      <w:r w:rsidRPr="00324D2F">
        <w:rPr>
          <w:rFonts w:ascii="Arial,Italic" w:eastAsia="Times New Roman" w:hAnsi="Arial,Italic" w:cs="Times New Roman"/>
          <w:lang w:val="en-GB"/>
        </w:rPr>
        <w:t xml:space="preserve">, </w:t>
      </w:r>
      <w:proofErr w:type="spellStart"/>
      <w:r w:rsidRPr="00324D2F">
        <w:rPr>
          <w:rFonts w:ascii="Arial,Italic" w:eastAsia="Times New Roman" w:hAnsi="Arial,Italic" w:cs="Times New Roman"/>
          <w:lang w:val="en-GB"/>
        </w:rPr>
        <w:t>wir</w:t>
      </w:r>
      <w:proofErr w:type="spellEnd"/>
      <w:r w:rsidRPr="00324D2F">
        <w:rPr>
          <w:rFonts w:ascii="Arial,Italic" w:eastAsia="Times New Roman" w:hAnsi="Arial,Italic" w:cs="Times New Roman"/>
          <w:lang w:val="en-GB"/>
        </w:rPr>
        <w:t xml:space="preserve"> leben! </w:t>
      </w:r>
      <w:r w:rsidRPr="00324D2F">
        <w:rPr>
          <w:rFonts w:eastAsia="Times New Roman"/>
          <w:lang w:val="en-GB"/>
        </w:rPr>
        <w:t xml:space="preserve">This module will examine the special status of theatre from 1880-1945 as a subversive form, exploring the success of Brecht’s political theatre in the context of alternative models from within the avantgarde. </w:t>
      </w:r>
    </w:p>
    <w:p w14:paraId="60721E8A" w14:textId="77777777" w:rsidR="00324D2F" w:rsidRPr="00324D2F" w:rsidRDefault="00324D2F" w:rsidP="00324D2F">
      <w:pPr>
        <w:spacing w:before="100" w:beforeAutospacing="1" w:after="100" w:afterAutospacing="1" w:line="240" w:lineRule="auto"/>
        <w:rPr>
          <w:rFonts w:ascii="Times New Roman" w:eastAsia="Times New Roman" w:hAnsi="Times New Roman" w:cs="Times New Roman"/>
          <w:b/>
          <w:bCs/>
          <w:sz w:val="24"/>
          <w:szCs w:val="24"/>
          <w:lang w:val="de-DE"/>
        </w:rPr>
      </w:pPr>
      <w:r w:rsidRPr="00324D2F">
        <w:rPr>
          <w:rFonts w:ascii="Arial,Bold" w:eastAsia="Times New Roman" w:hAnsi="Arial,Bold" w:cs="Times New Roman"/>
          <w:b/>
          <w:bCs/>
          <w:lang w:val="de-DE"/>
        </w:rPr>
        <w:t xml:space="preserve">Primary Texts </w:t>
      </w:r>
    </w:p>
    <w:p w14:paraId="150A8BB9" w14:textId="77777777" w:rsidR="00324D2F" w:rsidRPr="00324D2F" w:rsidRDefault="00324D2F" w:rsidP="00324D2F">
      <w:pPr>
        <w:spacing w:before="100" w:beforeAutospacing="1" w:after="100" w:afterAutospacing="1" w:line="240" w:lineRule="auto"/>
        <w:rPr>
          <w:rFonts w:ascii="Times New Roman" w:eastAsia="Times New Roman" w:hAnsi="Times New Roman" w:cs="Times New Roman"/>
          <w:sz w:val="24"/>
          <w:szCs w:val="24"/>
          <w:lang w:val="en-GB"/>
        </w:rPr>
      </w:pPr>
      <w:r w:rsidRPr="00324D2F">
        <w:rPr>
          <w:rFonts w:eastAsia="Times New Roman"/>
          <w:lang w:val="de-DE"/>
        </w:rPr>
        <w:t xml:space="preserve">Georg </w:t>
      </w:r>
      <w:proofErr w:type="spellStart"/>
      <w:r w:rsidRPr="00324D2F">
        <w:rPr>
          <w:rFonts w:eastAsia="Times New Roman"/>
          <w:lang w:val="de-DE"/>
        </w:rPr>
        <w:t>Büchner</w:t>
      </w:r>
      <w:proofErr w:type="spellEnd"/>
      <w:r w:rsidRPr="00324D2F">
        <w:rPr>
          <w:rFonts w:eastAsia="Times New Roman"/>
          <w:lang w:val="de-DE"/>
        </w:rPr>
        <w:t xml:space="preserve">, </w:t>
      </w:r>
      <w:r w:rsidRPr="00324D2F">
        <w:rPr>
          <w:rFonts w:ascii="Arial,Italic" w:eastAsia="Times New Roman" w:hAnsi="Arial,Italic" w:cs="Times New Roman"/>
          <w:lang w:val="de-DE"/>
        </w:rPr>
        <w:t>Dantons Tod</w:t>
      </w:r>
      <w:r w:rsidRPr="00324D2F">
        <w:rPr>
          <w:rFonts w:ascii="Arial,Italic" w:eastAsia="Times New Roman" w:hAnsi="Arial,Italic" w:cs="Times New Roman"/>
          <w:lang w:val="de-DE"/>
        </w:rPr>
        <w:br/>
      </w:r>
      <w:r w:rsidRPr="00324D2F">
        <w:rPr>
          <w:rFonts w:eastAsia="Times New Roman"/>
          <w:lang w:val="de-DE"/>
        </w:rPr>
        <w:t xml:space="preserve">Gerhart Hauptmann, </w:t>
      </w:r>
      <w:r w:rsidRPr="00324D2F">
        <w:rPr>
          <w:rFonts w:ascii="Arial,Italic" w:eastAsia="Times New Roman" w:hAnsi="Arial,Italic" w:cs="Times New Roman"/>
          <w:lang w:val="de-DE"/>
        </w:rPr>
        <w:t>Vor Sonnenaufgang</w:t>
      </w:r>
      <w:r w:rsidRPr="00324D2F">
        <w:rPr>
          <w:rFonts w:ascii="Arial,Italic" w:eastAsia="Times New Roman" w:hAnsi="Arial,Italic" w:cs="Times New Roman"/>
          <w:lang w:val="de-DE"/>
        </w:rPr>
        <w:br/>
      </w:r>
      <w:r w:rsidRPr="00324D2F">
        <w:rPr>
          <w:rFonts w:eastAsia="Times New Roman"/>
          <w:lang w:val="de-DE"/>
        </w:rPr>
        <w:t xml:space="preserve">Elsa Bernstein, </w:t>
      </w:r>
      <w:proofErr w:type="spellStart"/>
      <w:r w:rsidRPr="00324D2F">
        <w:rPr>
          <w:rFonts w:ascii="Arial,Italic" w:eastAsia="Times New Roman" w:hAnsi="Arial,Italic" w:cs="Times New Roman"/>
          <w:lang w:val="de-DE"/>
        </w:rPr>
        <w:t>Dämmerung</w:t>
      </w:r>
      <w:proofErr w:type="spellEnd"/>
      <w:r w:rsidRPr="00324D2F">
        <w:rPr>
          <w:rFonts w:eastAsia="Times New Roman"/>
          <w:lang w:val="de-DE"/>
        </w:rPr>
        <w:t xml:space="preserve">, </w:t>
      </w:r>
      <w:r w:rsidRPr="00324D2F">
        <w:rPr>
          <w:rFonts w:ascii="Arial,Italic" w:eastAsia="Times New Roman" w:hAnsi="Arial,Italic" w:cs="Times New Roman"/>
          <w:lang w:val="de-DE"/>
        </w:rPr>
        <w:t>Wir Drei</w:t>
      </w:r>
      <w:r w:rsidRPr="00324D2F">
        <w:rPr>
          <w:rFonts w:ascii="Arial,Italic" w:eastAsia="Times New Roman" w:hAnsi="Arial,Italic" w:cs="Times New Roman"/>
          <w:lang w:val="de-DE"/>
        </w:rPr>
        <w:br/>
      </w:r>
      <w:r w:rsidRPr="00324D2F">
        <w:rPr>
          <w:rFonts w:eastAsia="Times New Roman"/>
          <w:lang w:val="de-DE"/>
        </w:rPr>
        <w:t xml:space="preserve">Arthur Schnitzler, </w:t>
      </w:r>
      <w:r w:rsidRPr="00324D2F">
        <w:rPr>
          <w:rFonts w:ascii="Arial,Italic" w:eastAsia="Times New Roman" w:hAnsi="Arial,Italic" w:cs="Times New Roman"/>
          <w:lang w:val="de-DE"/>
        </w:rPr>
        <w:t>Reigen</w:t>
      </w:r>
      <w:r w:rsidRPr="00324D2F">
        <w:rPr>
          <w:rFonts w:eastAsia="Times New Roman"/>
          <w:lang w:val="de-DE"/>
        </w:rPr>
        <w:t xml:space="preserve">, </w:t>
      </w:r>
      <w:r w:rsidRPr="00324D2F">
        <w:rPr>
          <w:rFonts w:ascii="Arial,Italic" w:eastAsia="Times New Roman" w:hAnsi="Arial,Italic" w:cs="Times New Roman"/>
          <w:lang w:val="de-DE"/>
        </w:rPr>
        <w:t xml:space="preserve">Der </w:t>
      </w:r>
      <w:proofErr w:type="spellStart"/>
      <w:r w:rsidRPr="00324D2F">
        <w:rPr>
          <w:rFonts w:ascii="Arial,Italic" w:eastAsia="Times New Roman" w:hAnsi="Arial,Italic" w:cs="Times New Roman"/>
          <w:lang w:val="de-DE"/>
        </w:rPr>
        <w:t>grüne</w:t>
      </w:r>
      <w:proofErr w:type="spellEnd"/>
      <w:r w:rsidRPr="00324D2F">
        <w:rPr>
          <w:rFonts w:ascii="Arial,Italic" w:eastAsia="Times New Roman" w:hAnsi="Arial,Italic" w:cs="Times New Roman"/>
          <w:lang w:val="de-DE"/>
        </w:rPr>
        <w:t xml:space="preserve"> Kakadu</w:t>
      </w:r>
      <w:r w:rsidRPr="00324D2F">
        <w:rPr>
          <w:rFonts w:ascii="Arial,Italic" w:eastAsia="Times New Roman" w:hAnsi="Arial,Italic" w:cs="Times New Roman"/>
          <w:lang w:val="de-DE"/>
        </w:rPr>
        <w:br/>
      </w:r>
      <w:r w:rsidRPr="00324D2F">
        <w:rPr>
          <w:rFonts w:eastAsia="Times New Roman"/>
          <w:lang w:val="de-DE"/>
        </w:rPr>
        <w:t xml:space="preserve">Frank Wedekind, </w:t>
      </w:r>
      <w:r w:rsidRPr="00324D2F">
        <w:rPr>
          <w:rFonts w:ascii="Arial,Italic" w:eastAsia="Times New Roman" w:hAnsi="Arial,Italic" w:cs="Times New Roman"/>
          <w:lang w:val="de-DE"/>
        </w:rPr>
        <w:t>Erdgeist</w:t>
      </w:r>
      <w:r w:rsidRPr="00324D2F">
        <w:rPr>
          <w:rFonts w:eastAsia="Times New Roman"/>
          <w:lang w:val="de-DE"/>
        </w:rPr>
        <w:t xml:space="preserve">, </w:t>
      </w:r>
      <w:r w:rsidRPr="00324D2F">
        <w:rPr>
          <w:rFonts w:ascii="Arial,Italic" w:eastAsia="Times New Roman" w:hAnsi="Arial,Italic" w:cs="Times New Roman"/>
          <w:lang w:val="de-DE"/>
        </w:rPr>
        <w:t xml:space="preserve">Die </w:t>
      </w:r>
      <w:proofErr w:type="spellStart"/>
      <w:r w:rsidRPr="00324D2F">
        <w:rPr>
          <w:rFonts w:ascii="Arial,Italic" w:eastAsia="Times New Roman" w:hAnsi="Arial,Italic" w:cs="Times New Roman"/>
          <w:lang w:val="de-DE"/>
        </w:rPr>
        <w:t>Büchse</w:t>
      </w:r>
      <w:proofErr w:type="spellEnd"/>
      <w:r w:rsidRPr="00324D2F">
        <w:rPr>
          <w:rFonts w:ascii="Arial,Italic" w:eastAsia="Times New Roman" w:hAnsi="Arial,Italic" w:cs="Times New Roman"/>
          <w:lang w:val="de-DE"/>
        </w:rPr>
        <w:t xml:space="preserve"> der Pandora </w:t>
      </w:r>
      <w:r w:rsidRPr="00324D2F">
        <w:rPr>
          <w:rFonts w:eastAsia="Times New Roman"/>
          <w:lang w:val="de-DE"/>
        </w:rPr>
        <w:t xml:space="preserve">(also in </w:t>
      </w:r>
      <w:proofErr w:type="spellStart"/>
      <w:r w:rsidRPr="00324D2F">
        <w:rPr>
          <w:rFonts w:eastAsia="Times New Roman"/>
          <w:lang w:val="de-DE"/>
        </w:rPr>
        <w:t>the</w:t>
      </w:r>
      <w:proofErr w:type="spellEnd"/>
      <w:r w:rsidRPr="00324D2F">
        <w:rPr>
          <w:rFonts w:eastAsia="Times New Roman"/>
          <w:lang w:val="de-DE"/>
        </w:rPr>
        <w:t xml:space="preserve"> 1929 </w:t>
      </w:r>
      <w:proofErr w:type="spellStart"/>
      <w:r w:rsidRPr="00324D2F">
        <w:rPr>
          <w:rFonts w:eastAsia="Times New Roman"/>
          <w:lang w:val="de-DE"/>
        </w:rPr>
        <w:t>film</w:t>
      </w:r>
      <w:proofErr w:type="spellEnd"/>
      <w:r w:rsidRPr="00324D2F">
        <w:rPr>
          <w:rFonts w:eastAsia="Times New Roman"/>
          <w:lang w:val="de-DE"/>
        </w:rPr>
        <w:t xml:space="preserve"> </w:t>
      </w:r>
      <w:proofErr w:type="spellStart"/>
      <w:r w:rsidRPr="00324D2F">
        <w:rPr>
          <w:rFonts w:eastAsia="Times New Roman"/>
          <w:lang w:val="de-DE"/>
        </w:rPr>
        <w:t>version</w:t>
      </w:r>
      <w:proofErr w:type="spellEnd"/>
      <w:r w:rsidRPr="00324D2F">
        <w:rPr>
          <w:rFonts w:eastAsia="Times New Roman"/>
          <w:lang w:val="de-DE"/>
        </w:rPr>
        <w:t xml:space="preserve"> </w:t>
      </w:r>
      <w:proofErr w:type="spellStart"/>
      <w:r w:rsidRPr="00324D2F">
        <w:rPr>
          <w:rFonts w:eastAsia="Times New Roman"/>
          <w:lang w:val="de-DE"/>
        </w:rPr>
        <w:t>by</w:t>
      </w:r>
      <w:proofErr w:type="spellEnd"/>
      <w:r w:rsidRPr="00324D2F">
        <w:rPr>
          <w:rFonts w:eastAsia="Times New Roman"/>
          <w:lang w:val="de-DE"/>
        </w:rPr>
        <w:t xml:space="preserve"> G.W. Pabst) Georg Kaiser, </w:t>
      </w:r>
      <w:r w:rsidRPr="00324D2F">
        <w:rPr>
          <w:rFonts w:ascii="Arial,Italic" w:eastAsia="Times New Roman" w:hAnsi="Arial,Italic" w:cs="Times New Roman"/>
          <w:lang w:val="de-DE"/>
        </w:rPr>
        <w:t xml:space="preserve">Von </w:t>
      </w:r>
      <w:proofErr w:type="spellStart"/>
      <w:r w:rsidRPr="00324D2F">
        <w:rPr>
          <w:rFonts w:ascii="Arial,Italic" w:eastAsia="Times New Roman" w:hAnsi="Arial,Italic" w:cs="Times New Roman"/>
          <w:lang w:val="de-DE"/>
        </w:rPr>
        <w:t>Morgens</w:t>
      </w:r>
      <w:proofErr w:type="spellEnd"/>
      <w:r w:rsidRPr="00324D2F">
        <w:rPr>
          <w:rFonts w:ascii="Arial,Italic" w:eastAsia="Times New Roman" w:hAnsi="Arial,Italic" w:cs="Times New Roman"/>
          <w:lang w:val="de-DE"/>
        </w:rPr>
        <w:t xml:space="preserve"> bis Mitternachts </w:t>
      </w:r>
      <w:r w:rsidRPr="00324D2F">
        <w:rPr>
          <w:rFonts w:eastAsia="Times New Roman"/>
          <w:lang w:val="de-DE"/>
        </w:rPr>
        <w:t>(</w:t>
      </w:r>
      <w:proofErr w:type="spellStart"/>
      <w:r w:rsidRPr="00324D2F">
        <w:rPr>
          <w:rFonts w:eastAsia="Times New Roman"/>
          <w:lang w:val="de-DE"/>
        </w:rPr>
        <w:t>available</w:t>
      </w:r>
      <w:proofErr w:type="spellEnd"/>
      <w:r w:rsidRPr="00324D2F">
        <w:rPr>
          <w:rFonts w:eastAsia="Times New Roman"/>
          <w:lang w:val="de-DE"/>
        </w:rPr>
        <w:t xml:space="preserve"> also </w:t>
      </w:r>
      <w:proofErr w:type="spellStart"/>
      <w:r w:rsidRPr="00324D2F">
        <w:rPr>
          <w:rFonts w:eastAsia="Times New Roman"/>
          <w:lang w:val="de-DE"/>
        </w:rPr>
        <w:t>as</w:t>
      </w:r>
      <w:proofErr w:type="spellEnd"/>
      <w:r w:rsidRPr="00324D2F">
        <w:rPr>
          <w:rFonts w:eastAsia="Times New Roman"/>
          <w:lang w:val="de-DE"/>
        </w:rPr>
        <w:t xml:space="preserve"> a </w:t>
      </w:r>
      <w:proofErr w:type="spellStart"/>
      <w:r w:rsidRPr="00324D2F">
        <w:rPr>
          <w:rFonts w:eastAsia="Times New Roman"/>
          <w:lang w:val="de-DE"/>
        </w:rPr>
        <w:t>little-known</w:t>
      </w:r>
      <w:proofErr w:type="spellEnd"/>
      <w:r w:rsidRPr="00324D2F">
        <w:rPr>
          <w:rFonts w:eastAsia="Times New Roman"/>
          <w:lang w:val="de-DE"/>
        </w:rPr>
        <w:t xml:space="preserve"> </w:t>
      </w:r>
      <w:r w:rsidRPr="00324D2F">
        <w:rPr>
          <w:rFonts w:eastAsia="Times New Roman"/>
          <w:color w:val="0F54CC"/>
          <w:lang w:val="de-DE"/>
        </w:rPr>
        <w:t xml:space="preserve">1920 </w:t>
      </w:r>
      <w:proofErr w:type="spellStart"/>
      <w:r w:rsidRPr="00324D2F">
        <w:rPr>
          <w:rFonts w:eastAsia="Times New Roman"/>
          <w:color w:val="0F54CC"/>
          <w:lang w:val="de-DE"/>
        </w:rPr>
        <w:t>film</w:t>
      </w:r>
      <w:proofErr w:type="spellEnd"/>
      <w:r w:rsidRPr="00324D2F">
        <w:rPr>
          <w:rFonts w:eastAsia="Times New Roman"/>
          <w:color w:val="0F54CC"/>
          <w:lang w:val="de-DE"/>
        </w:rPr>
        <w:t xml:space="preserve"> </w:t>
      </w:r>
      <w:proofErr w:type="spellStart"/>
      <w:r w:rsidRPr="00324D2F">
        <w:rPr>
          <w:rFonts w:eastAsia="Times New Roman"/>
          <w:lang w:val="de-DE"/>
        </w:rPr>
        <w:t>by</w:t>
      </w:r>
      <w:proofErr w:type="spellEnd"/>
      <w:r w:rsidRPr="00324D2F">
        <w:rPr>
          <w:rFonts w:eastAsia="Times New Roman"/>
          <w:lang w:val="de-DE"/>
        </w:rPr>
        <w:t xml:space="preserve"> </w:t>
      </w:r>
      <w:proofErr w:type="spellStart"/>
      <w:r w:rsidRPr="00324D2F">
        <w:rPr>
          <w:rFonts w:eastAsia="Times New Roman"/>
          <w:lang w:val="de-DE"/>
        </w:rPr>
        <w:t>theatre</w:t>
      </w:r>
      <w:proofErr w:type="spellEnd"/>
      <w:r w:rsidRPr="00324D2F">
        <w:rPr>
          <w:rFonts w:eastAsia="Times New Roman"/>
          <w:lang w:val="de-DE"/>
        </w:rPr>
        <w:t xml:space="preserve"> </w:t>
      </w:r>
      <w:proofErr w:type="spellStart"/>
      <w:r w:rsidRPr="00324D2F">
        <w:rPr>
          <w:rFonts w:eastAsia="Times New Roman"/>
          <w:lang w:val="de-DE"/>
        </w:rPr>
        <w:t>director</w:t>
      </w:r>
      <w:proofErr w:type="spellEnd"/>
      <w:r w:rsidRPr="00324D2F">
        <w:rPr>
          <w:rFonts w:eastAsia="Times New Roman"/>
          <w:lang w:val="de-DE"/>
        </w:rPr>
        <w:t xml:space="preserve"> Karlheinz Martin)</w:t>
      </w:r>
      <w:r w:rsidRPr="00324D2F">
        <w:rPr>
          <w:rFonts w:eastAsia="Times New Roman"/>
          <w:lang w:val="de-DE"/>
        </w:rPr>
        <w:br/>
        <w:t xml:space="preserve">Ernst Toller, </w:t>
      </w:r>
      <w:r w:rsidRPr="00324D2F">
        <w:rPr>
          <w:rFonts w:ascii="Arial,Italic" w:eastAsia="Times New Roman" w:hAnsi="Arial,Italic" w:cs="Times New Roman"/>
          <w:lang w:val="de-DE"/>
        </w:rPr>
        <w:t>Hoppla, wir leben!</w:t>
      </w:r>
      <w:r w:rsidRPr="00324D2F">
        <w:rPr>
          <w:rFonts w:ascii="Arial,Italic" w:eastAsia="Times New Roman" w:hAnsi="Arial,Italic" w:cs="Times New Roman"/>
          <w:lang w:val="de-DE"/>
        </w:rPr>
        <w:br/>
      </w:r>
      <w:r w:rsidRPr="00324D2F">
        <w:rPr>
          <w:rFonts w:eastAsia="Times New Roman"/>
          <w:lang w:val="de-DE"/>
        </w:rPr>
        <w:t xml:space="preserve">Marieluise </w:t>
      </w:r>
      <w:proofErr w:type="spellStart"/>
      <w:r w:rsidRPr="00324D2F">
        <w:rPr>
          <w:rFonts w:eastAsia="Times New Roman"/>
          <w:lang w:val="de-DE"/>
        </w:rPr>
        <w:t>Fleisser</w:t>
      </w:r>
      <w:proofErr w:type="spellEnd"/>
      <w:r w:rsidRPr="00324D2F">
        <w:rPr>
          <w:rFonts w:eastAsia="Times New Roman"/>
          <w:lang w:val="de-DE"/>
        </w:rPr>
        <w:t xml:space="preserve">, </w:t>
      </w:r>
      <w:r w:rsidRPr="00324D2F">
        <w:rPr>
          <w:rFonts w:ascii="Arial,Italic" w:eastAsia="Times New Roman" w:hAnsi="Arial,Italic" w:cs="Times New Roman"/>
          <w:lang w:val="de-DE"/>
        </w:rPr>
        <w:t>Pioniere in Ingolstadt</w:t>
      </w:r>
      <w:r w:rsidRPr="00324D2F">
        <w:rPr>
          <w:rFonts w:ascii="Arial,Italic" w:eastAsia="Times New Roman" w:hAnsi="Arial,Italic" w:cs="Times New Roman"/>
          <w:lang w:val="de-DE"/>
        </w:rPr>
        <w:br/>
      </w:r>
      <w:r w:rsidRPr="00324D2F">
        <w:rPr>
          <w:rFonts w:eastAsia="Times New Roman"/>
          <w:lang w:val="de-DE"/>
        </w:rPr>
        <w:t xml:space="preserve">Bertolt Brecht: </w:t>
      </w:r>
      <w:r w:rsidRPr="00324D2F">
        <w:rPr>
          <w:rFonts w:ascii="Arial,Italic" w:eastAsia="Times New Roman" w:hAnsi="Arial,Italic" w:cs="Times New Roman"/>
          <w:lang w:val="de-DE"/>
        </w:rPr>
        <w:t>Baal</w:t>
      </w:r>
      <w:r w:rsidRPr="00324D2F">
        <w:rPr>
          <w:rFonts w:eastAsia="Times New Roman"/>
          <w:lang w:val="de-DE"/>
        </w:rPr>
        <w:t xml:space="preserve">, </w:t>
      </w:r>
      <w:r w:rsidRPr="00324D2F">
        <w:rPr>
          <w:rFonts w:ascii="Arial,Italic" w:eastAsia="Times New Roman" w:hAnsi="Arial,Italic" w:cs="Times New Roman"/>
          <w:lang w:val="de-DE"/>
        </w:rPr>
        <w:t>Die Maßnahme</w:t>
      </w:r>
      <w:r w:rsidRPr="00324D2F">
        <w:rPr>
          <w:rFonts w:eastAsia="Times New Roman"/>
          <w:lang w:val="de-DE"/>
        </w:rPr>
        <w:t xml:space="preserve">, </w:t>
      </w:r>
      <w:r w:rsidRPr="00324D2F">
        <w:rPr>
          <w:rFonts w:ascii="Arial,Italic" w:eastAsia="Times New Roman" w:hAnsi="Arial,Italic" w:cs="Times New Roman"/>
          <w:lang w:val="de-DE"/>
        </w:rPr>
        <w:t>Mutter Courage</w:t>
      </w:r>
      <w:r w:rsidRPr="00324D2F">
        <w:rPr>
          <w:rFonts w:eastAsia="Times New Roman"/>
          <w:lang w:val="de-DE"/>
        </w:rPr>
        <w:t xml:space="preserve">, also ‘Das epische Theater’, </w:t>
      </w:r>
      <w:r w:rsidRPr="00324D2F">
        <w:rPr>
          <w:rFonts w:ascii="Arial,Italic" w:eastAsia="Times New Roman" w:hAnsi="Arial,Italic" w:cs="Times New Roman"/>
          <w:lang w:val="de-DE"/>
        </w:rPr>
        <w:t xml:space="preserve">Kuhle Wampe </w:t>
      </w:r>
      <w:r w:rsidRPr="00324D2F">
        <w:rPr>
          <w:rFonts w:eastAsia="Times New Roman"/>
          <w:lang w:val="de-DE"/>
        </w:rPr>
        <w:t xml:space="preserve">(film. dir. </w:t>
      </w:r>
      <w:proofErr w:type="spellStart"/>
      <w:r w:rsidRPr="00324D2F">
        <w:rPr>
          <w:rFonts w:eastAsia="Times New Roman"/>
          <w:lang w:val="en-GB"/>
        </w:rPr>
        <w:t>Slatan</w:t>
      </w:r>
      <w:proofErr w:type="spellEnd"/>
      <w:r w:rsidRPr="00324D2F">
        <w:rPr>
          <w:rFonts w:eastAsia="Times New Roman"/>
          <w:lang w:val="en-GB"/>
        </w:rPr>
        <w:t xml:space="preserve"> </w:t>
      </w:r>
      <w:proofErr w:type="spellStart"/>
      <w:r w:rsidRPr="00324D2F">
        <w:rPr>
          <w:rFonts w:eastAsia="Times New Roman"/>
          <w:lang w:val="en-GB"/>
        </w:rPr>
        <w:t>Dudow</w:t>
      </w:r>
      <w:proofErr w:type="spellEnd"/>
      <w:r w:rsidRPr="00324D2F">
        <w:rPr>
          <w:rFonts w:eastAsia="Times New Roman"/>
          <w:lang w:val="en-GB"/>
        </w:rPr>
        <w:t xml:space="preserve">). </w:t>
      </w:r>
    </w:p>
    <w:p w14:paraId="509EE7C9" w14:textId="77777777" w:rsidR="00324D2F" w:rsidRPr="00324D2F" w:rsidRDefault="00324D2F" w:rsidP="00324D2F">
      <w:pPr>
        <w:spacing w:before="100" w:beforeAutospacing="1" w:after="100" w:afterAutospacing="1" w:line="240" w:lineRule="auto"/>
        <w:rPr>
          <w:rFonts w:ascii="Times New Roman" w:eastAsia="Times New Roman" w:hAnsi="Times New Roman" w:cs="Times New Roman"/>
          <w:b/>
          <w:bCs/>
          <w:sz w:val="24"/>
          <w:szCs w:val="24"/>
          <w:lang w:val="en-GB"/>
        </w:rPr>
      </w:pPr>
      <w:r w:rsidRPr="00324D2F">
        <w:rPr>
          <w:rFonts w:ascii="Arial,Bold" w:eastAsia="Times New Roman" w:hAnsi="Arial,Bold" w:cs="Times New Roman"/>
          <w:b/>
          <w:bCs/>
          <w:lang w:val="en-GB"/>
        </w:rPr>
        <w:t xml:space="preserve">Introductory secondary reading </w:t>
      </w:r>
    </w:p>
    <w:p w14:paraId="52DF49F6" w14:textId="7C41D964" w:rsidR="00324D2F" w:rsidRPr="00324D2F" w:rsidRDefault="00324D2F" w:rsidP="00324D2F">
      <w:pPr>
        <w:spacing w:line="240" w:lineRule="auto"/>
        <w:rPr>
          <w:rFonts w:ascii="Times New Roman" w:eastAsia="Times New Roman" w:hAnsi="Times New Roman" w:cs="Times New Roman"/>
          <w:sz w:val="24"/>
          <w:szCs w:val="24"/>
          <w:lang w:val="en-GB"/>
        </w:rPr>
      </w:pPr>
      <w:r w:rsidRPr="00324D2F">
        <w:rPr>
          <w:rFonts w:eastAsia="Times New Roman"/>
          <w:lang w:val="en-GB"/>
        </w:rPr>
        <w:t xml:space="preserve">Elizabeth Boa, </w:t>
      </w:r>
      <w:r w:rsidRPr="00324D2F">
        <w:rPr>
          <w:rFonts w:ascii="Arial,Italic" w:eastAsia="Times New Roman" w:hAnsi="Arial,Italic" w:cs="Times New Roman"/>
          <w:lang w:val="en-GB"/>
        </w:rPr>
        <w:t xml:space="preserve">The Sexual Circus: </w:t>
      </w:r>
      <w:proofErr w:type="spellStart"/>
      <w:r w:rsidRPr="00324D2F">
        <w:rPr>
          <w:rFonts w:ascii="Arial,Italic" w:eastAsia="Times New Roman" w:hAnsi="Arial,Italic" w:cs="Times New Roman"/>
          <w:lang w:val="en-GB"/>
        </w:rPr>
        <w:t>Wedekind’s</w:t>
      </w:r>
      <w:proofErr w:type="spellEnd"/>
      <w:r w:rsidRPr="00324D2F">
        <w:rPr>
          <w:rFonts w:ascii="Arial,Italic" w:eastAsia="Times New Roman" w:hAnsi="Arial,Italic" w:cs="Times New Roman"/>
          <w:lang w:val="en-GB"/>
        </w:rPr>
        <w:t xml:space="preserve"> Theatre of Subversion </w:t>
      </w:r>
      <w:r w:rsidRPr="00324D2F">
        <w:rPr>
          <w:rFonts w:eastAsia="Times New Roman"/>
          <w:lang w:val="en-GB"/>
        </w:rPr>
        <w:t xml:space="preserve">(1987), Chapters 3 and 5 Elisabeth </w:t>
      </w:r>
      <w:proofErr w:type="spellStart"/>
      <w:r w:rsidRPr="00324D2F">
        <w:rPr>
          <w:rFonts w:eastAsia="Times New Roman"/>
          <w:lang w:val="en-GB"/>
        </w:rPr>
        <w:t>Bronfen</w:t>
      </w:r>
      <w:proofErr w:type="spellEnd"/>
      <w:r w:rsidRPr="00324D2F">
        <w:rPr>
          <w:rFonts w:eastAsia="Times New Roman"/>
          <w:lang w:val="en-GB"/>
        </w:rPr>
        <w:t xml:space="preserve">, </w:t>
      </w:r>
      <w:r w:rsidRPr="00324D2F">
        <w:rPr>
          <w:rFonts w:ascii="Arial,Italic" w:eastAsia="Times New Roman" w:hAnsi="Arial,Italic" w:cs="Times New Roman"/>
          <w:lang w:val="en-GB"/>
        </w:rPr>
        <w:t xml:space="preserve">Over Her Dead Body: Death, </w:t>
      </w:r>
      <w:proofErr w:type="gramStart"/>
      <w:r w:rsidRPr="00324D2F">
        <w:rPr>
          <w:rFonts w:ascii="Arial,Italic" w:eastAsia="Times New Roman" w:hAnsi="Arial,Italic" w:cs="Times New Roman"/>
          <w:lang w:val="en-GB"/>
        </w:rPr>
        <w:t>Femininity</w:t>
      </w:r>
      <w:proofErr w:type="gramEnd"/>
      <w:r w:rsidRPr="00324D2F">
        <w:rPr>
          <w:rFonts w:ascii="Arial,Italic" w:eastAsia="Times New Roman" w:hAnsi="Arial,Italic" w:cs="Times New Roman"/>
          <w:lang w:val="en-GB"/>
        </w:rPr>
        <w:t xml:space="preserve"> and the Aesthetic </w:t>
      </w:r>
      <w:r w:rsidRPr="00324D2F">
        <w:rPr>
          <w:rFonts w:eastAsia="Times New Roman"/>
          <w:lang w:val="en-GB"/>
        </w:rPr>
        <w:t>(1992)</w:t>
      </w:r>
      <w:r w:rsidRPr="00324D2F">
        <w:rPr>
          <w:rFonts w:eastAsia="Times New Roman"/>
          <w:lang w:val="en-GB"/>
        </w:rPr>
        <w:br/>
        <w:t xml:space="preserve">Sarah Colvin, </w:t>
      </w:r>
      <w:r w:rsidRPr="00324D2F">
        <w:rPr>
          <w:rFonts w:ascii="Arial,Italic" w:eastAsia="Times New Roman" w:hAnsi="Arial,Italic" w:cs="Times New Roman"/>
          <w:color w:val="0F54CC"/>
          <w:lang w:val="en-GB"/>
        </w:rPr>
        <w:t xml:space="preserve">Women and German Drama: Playwrights and their Texts, 1860-1945 </w:t>
      </w:r>
      <w:r w:rsidRPr="00324D2F">
        <w:rPr>
          <w:rFonts w:eastAsia="Times New Roman"/>
          <w:lang w:val="en-GB"/>
        </w:rPr>
        <w:t>(2003), especially chapters 2: ‘Elsa Bernstein-</w:t>
      </w:r>
      <w:proofErr w:type="spellStart"/>
      <w:r w:rsidRPr="00324D2F">
        <w:rPr>
          <w:rFonts w:eastAsia="Times New Roman"/>
          <w:lang w:val="en-GB"/>
        </w:rPr>
        <w:t>Porges</w:t>
      </w:r>
      <w:proofErr w:type="spellEnd"/>
      <w:r w:rsidRPr="00324D2F">
        <w:rPr>
          <w:rFonts w:eastAsia="Times New Roman"/>
          <w:lang w:val="en-GB"/>
        </w:rPr>
        <w:t xml:space="preserve">, Mathilde </w:t>
      </w:r>
      <w:proofErr w:type="spellStart"/>
      <w:r w:rsidRPr="00324D2F">
        <w:rPr>
          <w:rFonts w:eastAsia="Times New Roman"/>
          <w:lang w:val="en-GB"/>
        </w:rPr>
        <w:t>Paar</w:t>
      </w:r>
      <w:proofErr w:type="spellEnd"/>
      <w:r w:rsidRPr="00324D2F">
        <w:rPr>
          <w:rFonts w:eastAsia="Times New Roman"/>
          <w:lang w:val="en-GB"/>
        </w:rPr>
        <w:t xml:space="preserve">, Gertrud </w:t>
      </w:r>
      <w:proofErr w:type="spellStart"/>
      <w:r w:rsidRPr="00324D2F">
        <w:rPr>
          <w:rFonts w:eastAsia="Times New Roman"/>
          <w:lang w:val="en-GB"/>
        </w:rPr>
        <w:t>Prellwitz</w:t>
      </w:r>
      <w:proofErr w:type="spellEnd"/>
      <w:r w:rsidRPr="00324D2F">
        <w:rPr>
          <w:rFonts w:eastAsia="Times New Roman"/>
          <w:lang w:val="en-GB"/>
        </w:rPr>
        <w:t>, Anna Croissant- Rust: The Gender of Creativity’ and 6: ‘</w:t>
      </w:r>
      <w:proofErr w:type="spellStart"/>
      <w:r w:rsidRPr="00324D2F">
        <w:rPr>
          <w:rFonts w:eastAsia="Times New Roman"/>
          <w:lang w:val="en-GB"/>
        </w:rPr>
        <w:t>Marieluise</w:t>
      </w:r>
      <w:proofErr w:type="spellEnd"/>
      <w:r w:rsidRPr="00324D2F">
        <w:rPr>
          <w:rFonts w:eastAsia="Times New Roman"/>
          <w:lang w:val="en-GB"/>
        </w:rPr>
        <w:t xml:space="preserve"> </w:t>
      </w:r>
      <w:proofErr w:type="spellStart"/>
      <w:r w:rsidRPr="00324D2F">
        <w:rPr>
          <w:rFonts w:eastAsia="Times New Roman"/>
          <w:lang w:val="en-GB"/>
        </w:rPr>
        <w:t>Fleisser</w:t>
      </w:r>
      <w:proofErr w:type="spellEnd"/>
      <w:r w:rsidRPr="00324D2F">
        <w:rPr>
          <w:rFonts w:eastAsia="Times New Roman"/>
          <w:lang w:val="en-GB"/>
        </w:rPr>
        <w:t xml:space="preserve">: A Theatre of the Body’ </w:t>
      </w:r>
    </w:p>
    <w:p w14:paraId="5B25438C" w14:textId="77777777" w:rsidR="00324D2F" w:rsidRPr="00324D2F" w:rsidRDefault="00324D2F" w:rsidP="00324D2F">
      <w:pPr>
        <w:spacing w:line="240" w:lineRule="auto"/>
        <w:rPr>
          <w:rFonts w:ascii="Times New Roman" w:eastAsia="Times New Roman" w:hAnsi="Times New Roman" w:cs="Times New Roman"/>
          <w:sz w:val="24"/>
          <w:szCs w:val="24"/>
          <w:lang w:val="en-GB"/>
        </w:rPr>
      </w:pPr>
      <w:r w:rsidRPr="00324D2F">
        <w:rPr>
          <w:rFonts w:eastAsia="Times New Roman"/>
          <w:lang w:val="en-GB"/>
        </w:rPr>
        <w:lastRenderedPageBreak/>
        <w:t xml:space="preserve">Johannes G. </w:t>
      </w:r>
      <w:proofErr w:type="spellStart"/>
      <w:r w:rsidRPr="00324D2F">
        <w:rPr>
          <w:rFonts w:eastAsia="Times New Roman"/>
          <w:lang w:val="en-GB"/>
        </w:rPr>
        <w:t>Pankau</w:t>
      </w:r>
      <w:proofErr w:type="spellEnd"/>
      <w:r w:rsidRPr="00324D2F">
        <w:rPr>
          <w:rFonts w:eastAsia="Times New Roman"/>
          <w:lang w:val="en-GB"/>
        </w:rPr>
        <w:t xml:space="preserve">, </w:t>
      </w:r>
      <w:proofErr w:type="spellStart"/>
      <w:r w:rsidRPr="00324D2F">
        <w:rPr>
          <w:rFonts w:ascii="Arial,Italic" w:eastAsia="Times New Roman" w:hAnsi="Arial,Italic" w:cs="Times New Roman"/>
          <w:lang w:val="en-GB"/>
        </w:rPr>
        <w:t>Sexualität</w:t>
      </w:r>
      <w:proofErr w:type="spellEnd"/>
      <w:r w:rsidRPr="00324D2F">
        <w:rPr>
          <w:rFonts w:ascii="Arial,Italic" w:eastAsia="Times New Roman" w:hAnsi="Arial,Italic" w:cs="Times New Roman"/>
          <w:lang w:val="en-GB"/>
        </w:rPr>
        <w:t xml:space="preserve"> und </w:t>
      </w:r>
      <w:proofErr w:type="spellStart"/>
      <w:r w:rsidRPr="00324D2F">
        <w:rPr>
          <w:rFonts w:ascii="Arial,Italic" w:eastAsia="Times New Roman" w:hAnsi="Arial,Italic" w:cs="Times New Roman"/>
          <w:lang w:val="en-GB"/>
        </w:rPr>
        <w:t>Modernität</w:t>
      </w:r>
      <w:proofErr w:type="spellEnd"/>
      <w:r w:rsidRPr="00324D2F">
        <w:rPr>
          <w:rFonts w:ascii="Arial,Italic" w:eastAsia="Times New Roman" w:hAnsi="Arial,Italic" w:cs="Times New Roman"/>
          <w:lang w:val="en-GB"/>
        </w:rPr>
        <w:t xml:space="preserve">; </w:t>
      </w:r>
      <w:proofErr w:type="spellStart"/>
      <w:r w:rsidRPr="00324D2F">
        <w:rPr>
          <w:rFonts w:ascii="Arial,Italic" w:eastAsia="Times New Roman" w:hAnsi="Arial,Italic" w:cs="Times New Roman"/>
          <w:lang w:val="en-GB"/>
        </w:rPr>
        <w:t>Studien</w:t>
      </w:r>
      <w:proofErr w:type="spellEnd"/>
      <w:r w:rsidRPr="00324D2F">
        <w:rPr>
          <w:rFonts w:ascii="Arial,Italic" w:eastAsia="Times New Roman" w:hAnsi="Arial,Italic" w:cs="Times New Roman"/>
          <w:lang w:val="en-GB"/>
        </w:rPr>
        <w:t xml:space="preserve"> </w:t>
      </w:r>
      <w:proofErr w:type="spellStart"/>
      <w:r w:rsidRPr="00324D2F">
        <w:rPr>
          <w:rFonts w:ascii="Arial,Italic" w:eastAsia="Times New Roman" w:hAnsi="Arial,Italic" w:cs="Times New Roman"/>
          <w:lang w:val="en-GB"/>
        </w:rPr>
        <w:t>zum</w:t>
      </w:r>
      <w:proofErr w:type="spellEnd"/>
      <w:r w:rsidRPr="00324D2F">
        <w:rPr>
          <w:rFonts w:ascii="Arial,Italic" w:eastAsia="Times New Roman" w:hAnsi="Arial,Italic" w:cs="Times New Roman"/>
          <w:lang w:val="en-GB"/>
        </w:rPr>
        <w:t xml:space="preserve"> </w:t>
      </w:r>
      <w:proofErr w:type="spellStart"/>
      <w:r w:rsidRPr="00324D2F">
        <w:rPr>
          <w:rFonts w:ascii="Arial,Italic" w:eastAsia="Times New Roman" w:hAnsi="Arial,Italic" w:cs="Times New Roman"/>
          <w:lang w:val="en-GB"/>
        </w:rPr>
        <w:t>deutschen</w:t>
      </w:r>
      <w:proofErr w:type="spellEnd"/>
      <w:r w:rsidRPr="00324D2F">
        <w:rPr>
          <w:rFonts w:ascii="Arial,Italic" w:eastAsia="Times New Roman" w:hAnsi="Arial,Italic" w:cs="Times New Roman"/>
          <w:lang w:val="en-GB"/>
        </w:rPr>
        <w:t xml:space="preserve"> Drama des Fin de </w:t>
      </w:r>
      <w:proofErr w:type="spellStart"/>
      <w:r w:rsidRPr="00324D2F">
        <w:rPr>
          <w:rFonts w:ascii="Arial,Italic" w:eastAsia="Times New Roman" w:hAnsi="Arial,Italic" w:cs="Times New Roman"/>
          <w:lang w:val="en-GB"/>
        </w:rPr>
        <w:t>Siècle</w:t>
      </w:r>
      <w:proofErr w:type="spellEnd"/>
      <w:r w:rsidRPr="00324D2F">
        <w:rPr>
          <w:rFonts w:ascii="Arial,Italic" w:eastAsia="Times New Roman" w:hAnsi="Arial,Italic" w:cs="Times New Roman"/>
          <w:lang w:val="en-GB"/>
        </w:rPr>
        <w:t xml:space="preserve"> </w:t>
      </w:r>
      <w:r w:rsidRPr="00324D2F">
        <w:rPr>
          <w:rFonts w:eastAsia="Times New Roman"/>
          <w:lang w:val="en-GB"/>
        </w:rPr>
        <w:t>(2005)</w:t>
      </w:r>
      <w:r w:rsidRPr="00324D2F">
        <w:rPr>
          <w:rFonts w:eastAsia="Times New Roman"/>
          <w:lang w:val="en-GB"/>
        </w:rPr>
        <w:br/>
        <w:t xml:space="preserve">Stephen Parker, </w:t>
      </w:r>
      <w:r w:rsidRPr="00324D2F">
        <w:rPr>
          <w:rFonts w:ascii="Arial,Italic" w:eastAsia="Times New Roman" w:hAnsi="Arial,Italic" w:cs="Times New Roman"/>
          <w:lang w:val="en-GB"/>
        </w:rPr>
        <w:t xml:space="preserve">Bertolt Brecht: A Literary Life </w:t>
      </w:r>
      <w:r w:rsidRPr="00324D2F">
        <w:rPr>
          <w:rFonts w:eastAsia="Times New Roman"/>
          <w:lang w:val="en-GB"/>
        </w:rPr>
        <w:t>(2014)</w:t>
      </w:r>
      <w:r w:rsidRPr="00324D2F">
        <w:rPr>
          <w:rFonts w:eastAsia="Times New Roman"/>
          <w:lang w:val="en-GB"/>
        </w:rPr>
        <w:br/>
        <w:t xml:space="preserve">Marc Silberman, Steve </w:t>
      </w:r>
      <w:proofErr w:type="gramStart"/>
      <w:r w:rsidRPr="00324D2F">
        <w:rPr>
          <w:rFonts w:eastAsia="Times New Roman"/>
          <w:lang w:val="en-GB"/>
        </w:rPr>
        <w:t>Giles</w:t>
      </w:r>
      <w:proofErr w:type="gramEnd"/>
      <w:r w:rsidRPr="00324D2F">
        <w:rPr>
          <w:rFonts w:eastAsia="Times New Roman"/>
          <w:lang w:val="en-GB"/>
        </w:rPr>
        <w:t xml:space="preserve"> and Tom Kuhn (eds.), </w:t>
      </w:r>
      <w:r w:rsidRPr="00324D2F">
        <w:rPr>
          <w:rFonts w:ascii="Arial,Italic" w:eastAsia="Times New Roman" w:hAnsi="Arial,Italic" w:cs="Times New Roman"/>
          <w:lang w:val="en-GB"/>
        </w:rPr>
        <w:t xml:space="preserve">Brecht on Performance: </w:t>
      </w:r>
      <w:proofErr w:type="spellStart"/>
      <w:r w:rsidRPr="00324D2F">
        <w:rPr>
          <w:rFonts w:ascii="Arial,Italic" w:eastAsia="Times New Roman" w:hAnsi="Arial,Italic" w:cs="Times New Roman"/>
          <w:lang w:val="en-GB"/>
        </w:rPr>
        <w:t>Messingkauf</w:t>
      </w:r>
      <w:proofErr w:type="spellEnd"/>
      <w:r w:rsidRPr="00324D2F">
        <w:rPr>
          <w:rFonts w:ascii="Arial,Italic" w:eastAsia="Times New Roman" w:hAnsi="Arial,Italic" w:cs="Times New Roman"/>
          <w:lang w:val="en-GB"/>
        </w:rPr>
        <w:t xml:space="preserve"> and </w:t>
      </w:r>
      <w:proofErr w:type="spellStart"/>
      <w:r w:rsidRPr="00324D2F">
        <w:rPr>
          <w:rFonts w:ascii="Arial,Italic" w:eastAsia="Times New Roman" w:hAnsi="Arial,Italic" w:cs="Times New Roman"/>
          <w:lang w:val="en-GB"/>
        </w:rPr>
        <w:t>Modelbooks</w:t>
      </w:r>
      <w:proofErr w:type="spellEnd"/>
      <w:r w:rsidRPr="00324D2F">
        <w:rPr>
          <w:rFonts w:ascii="Arial,Italic" w:eastAsia="Times New Roman" w:hAnsi="Arial,Italic" w:cs="Times New Roman"/>
          <w:lang w:val="en-GB"/>
        </w:rPr>
        <w:t xml:space="preserve"> </w:t>
      </w:r>
      <w:r w:rsidRPr="00324D2F">
        <w:rPr>
          <w:rFonts w:eastAsia="Times New Roman"/>
          <w:lang w:val="en-GB"/>
        </w:rPr>
        <w:t xml:space="preserve">(2014) (see also the related </w:t>
      </w:r>
      <w:r w:rsidRPr="00324D2F">
        <w:rPr>
          <w:rFonts w:eastAsia="Times New Roman"/>
          <w:color w:val="0F54CC"/>
          <w:lang w:val="en-GB"/>
        </w:rPr>
        <w:t xml:space="preserve">YouTube </w:t>
      </w:r>
      <w:r w:rsidRPr="00324D2F">
        <w:rPr>
          <w:rFonts w:eastAsia="Times New Roman"/>
          <w:lang w:val="en-GB"/>
        </w:rPr>
        <w:t xml:space="preserve">clip) </w:t>
      </w:r>
    </w:p>
    <w:p w14:paraId="3F9D4241" w14:textId="77777777" w:rsidR="00324D2F" w:rsidRPr="00324D2F" w:rsidRDefault="00324D2F" w:rsidP="00324D2F">
      <w:pPr>
        <w:spacing w:line="240" w:lineRule="auto"/>
        <w:rPr>
          <w:rFonts w:ascii="Times New Roman" w:eastAsia="Times New Roman" w:hAnsi="Times New Roman" w:cs="Times New Roman"/>
          <w:sz w:val="24"/>
          <w:szCs w:val="24"/>
          <w:lang w:val="en-GB"/>
        </w:rPr>
      </w:pPr>
      <w:r w:rsidRPr="00324D2F">
        <w:rPr>
          <w:rFonts w:eastAsia="Times New Roman"/>
          <w:lang w:val="en-GB"/>
        </w:rPr>
        <w:t xml:space="preserve">Martin Swales, ‘Schnitzler, </w:t>
      </w:r>
      <w:proofErr w:type="spellStart"/>
      <w:r w:rsidRPr="00324D2F">
        <w:rPr>
          <w:rFonts w:ascii="Arial,Italic" w:eastAsia="Times New Roman" w:hAnsi="Arial,Italic" w:cs="Times New Roman"/>
          <w:lang w:val="en-GB"/>
        </w:rPr>
        <w:t>Reigen</w:t>
      </w:r>
      <w:proofErr w:type="spellEnd"/>
      <w:r w:rsidRPr="00324D2F">
        <w:rPr>
          <w:rFonts w:eastAsia="Times New Roman"/>
          <w:lang w:val="en-GB"/>
        </w:rPr>
        <w:t xml:space="preserve">’, in </w:t>
      </w:r>
      <w:r w:rsidRPr="00324D2F">
        <w:rPr>
          <w:rFonts w:ascii="Arial,Italic" w:eastAsia="Times New Roman" w:hAnsi="Arial,Italic" w:cs="Times New Roman"/>
          <w:lang w:val="en-GB"/>
        </w:rPr>
        <w:t>Landmarks in German Comedy</w:t>
      </w:r>
      <w:r w:rsidRPr="00324D2F">
        <w:rPr>
          <w:rFonts w:eastAsia="Times New Roman"/>
          <w:lang w:val="en-GB"/>
        </w:rPr>
        <w:t xml:space="preserve">, ed. Peter Hutchinson (2006), pp. 133-44 </w:t>
      </w:r>
    </w:p>
    <w:p w14:paraId="34CBDFF3" w14:textId="77777777" w:rsidR="00324D2F" w:rsidRPr="00E073EC" w:rsidRDefault="00324D2F" w:rsidP="00F16E06">
      <w:pPr>
        <w:jc w:val="both"/>
        <w:rPr>
          <w:rFonts w:eastAsia="Times New Roman"/>
          <w:u w:val="single"/>
        </w:rPr>
      </w:pPr>
    </w:p>
    <w:p w14:paraId="690EF346" w14:textId="77777777" w:rsidR="00F16E06" w:rsidRDefault="00F16E06" w:rsidP="00F16E06">
      <w:pPr>
        <w:jc w:val="both"/>
        <w:rPr>
          <w:rFonts w:eastAsia="Times New Roman"/>
        </w:rPr>
      </w:pPr>
    </w:p>
    <w:p w14:paraId="7D97AE26" w14:textId="77777777" w:rsidR="00F16E06" w:rsidRPr="00E073EC" w:rsidRDefault="00F16E06" w:rsidP="00F16E06">
      <w:pPr>
        <w:jc w:val="both"/>
        <w:rPr>
          <w:rFonts w:eastAsia="Times New Roman"/>
        </w:rPr>
      </w:pPr>
    </w:p>
    <w:p w14:paraId="70470CE5" w14:textId="7BF70949" w:rsidR="00F16E06" w:rsidRDefault="00F16E06" w:rsidP="00733B60">
      <w:pPr>
        <w:jc w:val="both"/>
        <w:rPr>
          <w:rFonts w:eastAsia="Times New Roman"/>
          <w:lang w:val="en-GB"/>
        </w:rPr>
      </w:pPr>
    </w:p>
    <w:p w14:paraId="32C5F689" w14:textId="77777777" w:rsidR="00403303" w:rsidRPr="00A1600A" w:rsidRDefault="00403303" w:rsidP="00733B60">
      <w:pPr>
        <w:jc w:val="both"/>
        <w:rPr>
          <w:lang w:val="en-GB"/>
        </w:rPr>
      </w:pPr>
    </w:p>
    <w:sectPr w:rsidR="00403303" w:rsidRPr="00A160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Bold">
    <w:altName w:val="Arial"/>
    <w:panose1 w:val="020B0604020202020204"/>
    <w:charset w:val="00"/>
    <w:family w:val="roman"/>
    <w:notTrueType/>
    <w:pitch w:val="default"/>
  </w:font>
  <w:font w:name="Arial,Italic">
    <w:altName w:val="Arial"/>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B71"/>
    <w:multiLevelType w:val="multilevel"/>
    <w:tmpl w:val="D862D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FA3072"/>
    <w:multiLevelType w:val="singleLevel"/>
    <w:tmpl w:val="67885748"/>
    <w:lvl w:ilvl="0">
      <w:start w:val="13"/>
      <w:numFmt w:val="upp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 w15:restartNumberingAfterBreak="0">
    <w:nsid w:val="3B40330F"/>
    <w:multiLevelType w:val="multilevel"/>
    <w:tmpl w:val="08F03E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E0923DD"/>
    <w:multiLevelType w:val="multilevel"/>
    <w:tmpl w:val="35A45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78350A"/>
    <w:multiLevelType w:val="multilevel"/>
    <w:tmpl w:val="FE2A5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6E26C3"/>
    <w:multiLevelType w:val="multilevel"/>
    <w:tmpl w:val="732A9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2564A4"/>
    <w:multiLevelType w:val="hybridMultilevel"/>
    <w:tmpl w:val="748CB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6123B7"/>
    <w:multiLevelType w:val="multilevel"/>
    <w:tmpl w:val="B41644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4A2550C"/>
    <w:multiLevelType w:val="hybridMultilevel"/>
    <w:tmpl w:val="82E87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AB48DF"/>
    <w:multiLevelType w:val="multilevel"/>
    <w:tmpl w:val="8D8A5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0A66E86"/>
    <w:multiLevelType w:val="multilevel"/>
    <w:tmpl w:val="CCBAAB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EF26CB1"/>
    <w:multiLevelType w:val="multilevel"/>
    <w:tmpl w:val="2FF8B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55099365">
    <w:abstractNumId w:val="9"/>
  </w:num>
  <w:num w:numId="2" w16cid:durableId="616983845">
    <w:abstractNumId w:val="7"/>
  </w:num>
  <w:num w:numId="3" w16cid:durableId="1552500542">
    <w:abstractNumId w:val="3"/>
  </w:num>
  <w:num w:numId="4" w16cid:durableId="788738490">
    <w:abstractNumId w:val="0"/>
  </w:num>
  <w:num w:numId="5" w16cid:durableId="2061663387">
    <w:abstractNumId w:val="11"/>
  </w:num>
  <w:num w:numId="6" w16cid:durableId="1351226351">
    <w:abstractNumId w:val="4"/>
  </w:num>
  <w:num w:numId="7" w16cid:durableId="1865944859">
    <w:abstractNumId w:val="2"/>
  </w:num>
  <w:num w:numId="8" w16cid:durableId="889805118">
    <w:abstractNumId w:val="10"/>
  </w:num>
  <w:num w:numId="9" w16cid:durableId="385835348">
    <w:abstractNumId w:val="5"/>
  </w:num>
  <w:num w:numId="10" w16cid:durableId="1946574994">
    <w:abstractNumId w:val="1"/>
    <w:lvlOverride w:ilvl="0">
      <w:startOverride w:val="13"/>
    </w:lvlOverride>
  </w:num>
  <w:num w:numId="11" w16cid:durableId="587618598">
    <w:abstractNumId w:val="6"/>
  </w:num>
  <w:num w:numId="12" w16cid:durableId="8293689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ocumentProtection w:edit="trackedChange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303"/>
    <w:rsid w:val="00097C29"/>
    <w:rsid w:val="0013359E"/>
    <w:rsid w:val="001517C6"/>
    <w:rsid w:val="00152B45"/>
    <w:rsid w:val="002563CA"/>
    <w:rsid w:val="00257E0B"/>
    <w:rsid w:val="002769C9"/>
    <w:rsid w:val="002A5D91"/>
    <w:rsid w:val="002C118F"/>
    <w:rsid w:val="003153F3"/>
    <w:rsid w:val="00317744"/>
    <w:rsid w:val="00324D2F"/>
    <w:rsid w:val="00361359"/>
    <w:rsid w:val="00361A50"/>
    <w:rsid w:val="00364EA9"/>
    <w:rsid w:val="00395349"/>
    <w:rsid w:val="003A152F"/>
    <w:rsid w:val="003E2885"/>
    <w:rsid w:val="003F0F7B"/>
    <w:rsid w:val="00403303"/>
    <w:rsid w:val="0040392C"/>
    <w:rsid w:val="004049F6"/>
    <w:rsid w:val="004528FE"/>
    <w:rsid w:val="00461AC2"/>
    <w:rsid w:val="00490F3E"/>
    <w:rsid w:val="004B39AC"/>
    <w:rsid w:val="004B424D"/>
    <w:rsid w:val="004D2D88"/>
    <w:rsid w:val="004E20D0"/>
    <w:rsid w:val="005215CB"/>
    <w:rsid w:val="00592CD8"/>
    <w:rsid w:val="005A428F"/>
    <w:rsid w:val="005C63B5"/>
    <w:rsid w:val="005F438D"/>
    <w:rsid w:val="0069215D"/>
    <w:rsid w:val="006F6EA4"/>
    <w:rsid w:val="007310C9"/>
    <w:rsid w:val="00733B60"/>
    <w:rsid w:val="0075290F"/>
    <w:rsid w:val="007B10BB"/>
    <w:rsid w:val="007B2E92"/>
    <w:rsid w:val="007D7976"/>
    <w:rsid w:val="007F1460"/>
    <w:rsid w:val="00830688"/>
    <w:rsid w:val="008460F9"/>
    <w:rsid w:val="0085163E"/>
    <w:rsid w:val="0086624A"/>
    <w:rsid w:val="008A32FB"/>
    <w:rsid w:val="008A40D9"/>
    <w:rsid w:val="00995690"/>
    <w:rsid w:val="009F427B"/>
    <w:rsid w:val="00A1600A"/>
    <w:rsid w:val="00A3464D"/>
    <w:rsid w:val="00A45A4F"/>
    <w:rsid w:val="00A74B3B"/>
    <w:rsid w:val="00A9066F"/>
    <w:rsid w:val="00AB5572"/>
    <w:rsid w:val="00AE19C1"/>
    <w:rsid w:val="00B72325"/>
    <w:rsid w:val="00BD5144"/>
    <w:rsid w:val="00C06A07"/>
    <w:rsid w:val="00C30F3A"/>
    <w:rsid w:val="00C409EE"/>
    <w:rsid w:val="00C67574"/>
    <w:rsid w:val="00C75E17"/>
    <w:rsid w:val="00CA1CFB"/>
    <w:rsid w:val="00CC1EAF"/>
    <w:rsid w:val="00CE7152"/>
    <w:rsid w:val="00CF36E2"/>
    <w:rsid w:val="00CF7F67"/>
    <w:rsid w:val="00D479EA"/>
    <w:rsid w:val="00D713C9"/>
    <w:rsid w:val="00E073EC"/>
    <w:rsid w:val="00E63A2C"/>
    <w:rsid w:val="00E87E41"/>
    <w:rsid w:val="00EA6E7F"/>
    <w:rsid w:val="00EB635F"/>
    <w:rsid w:val="00EB6A88"/>
    <w:rsid w:val="00EC3A37"/>
    <w:rsid w:val="00ED2B02"/>
    <w:rsid w:val="00EF53E6"/>
    <w:rsid w:val="00F13429"/>
    <w:rsid w:val="00F16E06"/>
    <w:rsid w:val="00F32DA1"/>
    <w:rsid w:val="00F82C84"/>
    <w:rsid w:val="00FA6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D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B39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9AC"/>
    <w:rPr>
      <w:rFonts w:ascii="Tahoma" w:hAnsi="Tahoma" w:cs="Tahoma"/>
      <w:sz w:val="16"/>
      <w:szCs w:val="16"/>
    </w:rPr>
  </w:style>
  <w:style w:type="paragraph" w:styleId="NoSpacing">
    <w:name w:val="No Spacing"/>
    <w:uiPriority w:val="1"/>
    <w:qFormat/>
    <w:rsid w:val="00E073EC"/>
    <w:pPr>
      <w:spacing w:line="240" w:lineRule="auto"/>
    </w:pPr>
    <w:rPr>
      <w:rFonts w:asciiTheme="minorHAnsi" w:eastAsiaTheme="minorHAnsi" w:hAnsiTheme="minorHAnsi" w:cstheme="minorBidi"/>
      <w:lang w:val="en-ZA" w:eastAsia="en-US"/>
    </w:rPr>
  </w:style>
  <w:style w:type="character" w:styleId="Emphasis">
    <w:name w:val="Emphasis"/>
    <w:basedOn w:val="DefaultParagraphFont"/>
    <w:uiPriority w:val="20"/>
    <w:qFormat/>
    <w:rsid w:val="00830688"/>
    <w:rPr>
      <w:i/>
      <w:iCs/>
    </w:rPr>
  </w:style>
  <w:style w:type="paragraph" w:styleId="NormalWeb">
    <w:name w:val="Normal (Web)"/>
    <w:basedOn w:val="Normal"/>
    <w:uiPriority w:val="99"/>
    <w:unhideWhenUsed/>
    <w:rsid w:val="005215CB"/>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5215CB"/>
  </w:style>
  <w:style w:type="paragraph" w:styleId="ListParagraph">
    <w:name w:val="List Paragraph"/>
    <w:basedOn w:val="Normal"/>
    <w:uiPriority w:val="34"/>
    <w:qFormat/>
    <w:rsid w:val="00361A50"/>
    <w:pPr>
      <w:ind w:left="720"/>
      <w:contextualSpacing/>
    </w:pPr>
  </w:style>
  <w:style w:type="character" w:styleId="Hyperlink">
    <w:name w:val="Hyperlink"/>
    <w:basedOn w:val="DefaultParagraphFont"/>
    <w:uiPriority w:val="99"/>
    <w:unhideWhenUsed/>
    <w:rsid w:val="004E20D0"/>
    <w:rPr>
      <w:color w:val="0000FF" w:themeColor="hyperlink"/>
      <w:u w:val="single"/>
    </w:rPr>
  </w:style>
  <w:style w:type="character" w:styleId="UnresolvedMention">
    <w:name w:val="Unresolved Mention"/>
    <w:basedOn w:val="DefaultParagraphFont"/>
    <w:uiPriority w:val="99"/>
    <w:semiHidden/>
    <w:unhideWhenUsed/>
    <w:rsid w:val="004E20D0"/>
    <w:rPr>
      <w:color w:val="605E5C"/>
      <w:shd w:val="clear" w:color="auto" w:fill="E1DFDD"/>
    </w:rPr>
  </w:style>
  <w:style w:type="paragraph" w:styleId="Revision">
    <w:name w:val="Revision"/>
    <w:hidden/>
    <w:uiPriority w:val="99"/>
    <w:semiHidden/>
    <w:rsid w:val="008460F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7791">
      <w:bodyDiv w:val="1"/>
      <w:marLeft w:val="0"/>
      <w:marRight w:val="0"/>
      <w:marTop w:val="0"/>
      <w:marBottom w:val="0"/>
      <w:divBdr>
        <w:top w:val="none" w:sz="0" w:space="0" w:color="auto"/>
        <w:left w:val="none" w:sz="0" w:space="0" w:color="auto"/>
        <w:bottom w:val="none" w:sz="0" w:space="0" w:color="auto"/>
        <w:right w:val="none" w:sz="0" w:space="0" w:color="auto"/>
      </w:divBdr>
      <w:divsChild>
        <w:div w:id="130251717">
          <w:marLeft w:val="0"/>
          <w:marRight w:val="0"/>
          <w:marTop w:val="0"/>
          <w:marBottom w:val="0"/>
          <w:divBdr>
            <w:top w:val="none" w:sz="0" w:space="0" w:color="auto"/>
            <w:left w:val="none" w:sz="0" w:space="0" w:color="auto"/>
            <w:bottom w:val="none" w:sz="0" w:space="0" w:color="auto"/>
            <w:right w:val="none" w:sz="0" w:space="0" w:color="auto"/>
          </w:divBdr>
          <w:divsChild>
            <w:div w:id="1436175065">
              <w:marLeft w:val="0"/>
              <w:marRight w:val="0"/>
              <w:marTop w:val="0"/>
              <w:marBottom w:val="0"/>
              <w:divBdr>
                <w:top w:val="none" w:sz="0" w:space="0" w:color="auto"/>
                <w:left w:val="none" w:sz="0" w:space="0" w:color="auto"/>
                <w:bottom w:val="none" w:sz="0" w:space="0" w:color="auto"/>
                <w:right w:val="none" w:sz="0" w:space="0" w:color="auto"/>
              </w:divBdr>
              <w:divsChild>
                <w:div w:id="30154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40443">
          <w:marLeft w:val="0"/>
          <w:marRight w:val="0"/>
          <w:marTop w:val="0"/>
          <w:marBottom w:val="0"/>
          <w:divBdr>
            <w:top w:val="none" w:sz="0" w:space="0" w:color="auto"/>
            <w:left w:val="none" w:sz="0" w:space="0" w:color="auto"/>
            <w:bottom w:val="none" w:sz="0" w:space="0" w:color="auto"/>
            <w:right w:val="none" w:sz="0" w:space="0" w:color="auto"/>
          </w:divBdr>
          <w:divsChild>
            <w:div w:id="175458969">
              <w:marLeft w:val="0"/>
              <w:marRight w:val="0"/>
              <w:marTop w:val="0"/>
              <w:marBottom w:val="0"/>
              <w:divBdr>
                <w:top w:val="none" w:sz="0" w:space="0" w:color="auto"/>
                <w:left w:val="none" w:sz="0" w:space="0" w:color="auto"/>
                <w:bottom w:val="none" w:sz="0" w:space="0" w:color="auto"/>
                <w:right w:val="none" w:sz="0" w:space="0" w:color="auto"/>
              </w:divBdr>
              <w:divsChild>
                <w:div w:id="16996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738092">
      <w:bodyDiv w:val="1"/>
      <w:marLeft w:val="0"/>
      <w:marRight w:val="0"/>
      <w:marTop w:val="0"/>
      <w:marBottom w:val="0"/>
      <w:divBdr>
        <w:top w:val="none" w:sz="0" w:space="0" w:color="auto"/>
        <w:left w:val="none" w:sz="0" w:space="0" w:color="auto"/>
        <w:bottom w:val="none" w:sz="0" w:space="0" w:color="auto"/>
        <w:right w:val="none" w:sz="0" w:space="0" w:color="auto"/>
      </w:divBdr>
    </w:div>
    <w:div w:id="317851769">
      <w:bodyDiv w:val="1"/>
      <w:marLeft w:val="0"/>
      <w:marRight w:val="0"/>
      <w:marTop w:val="0"/>
      <w:marBottom w:val="0"/>
      <w:divBdr>
        <w:top w:val="none" w:sz="0" w:space="0" w:color="auto"/>
        <w:left w:val="none" w:sz="0" w:space="0" w:color="auto"/>
        <w:bottom w:val="none" w:sz="0" w:space="0" w:color="auto"/>
        <w:right w:val="none" w:sz="0" w:space="0" w:color="auto"/>
      </w:divBdr>
      <w:divsChild>
        <w:div w:id="1420178062">
          <w:marLeft w:val="0"/>
          <w:marRight w:val="0"/>
          <w:marTop w:val="0"/>
          <w:marBottom w:val="0"/>
          <w:divBdr>
            <w:top w:val="none" w:sz="0" w:space="0" w:color="auto"/>
            <w:left w:val="none" w:sz="0" w:space="0" w:color="auto"/>
            <w:bottom w:val="none" w:sz="0" w:space="0" w:color="auto"/>
            <w:right w:val="none" w:sz="0" w:space="0" w:color="auto"/>
          </w:divBdr>
          <w:divsChild>
            <w:div w:id="1597134385">
              <w:marLeft w:val="0"/>
              <w:marRight w:val="0"/>
              <w:marTop w:val="0"/>
              <w:marBottom w:val="0"/>
              <w:divBdr>
                <w:top w:val="none" w:sz="0" w:space="0" w:color="auto"/>
                <w:left w:val="none" w:sz="0" w:space="0" w:color="auto"/>
                <w:bottom w:val="none" w:sz="0" w:space="0" w:color="auto"/>
                <w:right w:val="none" w:sz="0" w:space="0" w:color="auto"/>
              </w:divBdr>
              <w:divsChild>
                <w:div w:id="671758426">
                  <w:marLeft w:val="0"/>
                  <w:marRight w:val="0"/>
                  <w:marTop w:val="0"/>
                  <w:marBottom w:val="0"/>
                  <w:divBdr>
                    <w:top w:val="none" w:sz="0" w:space="0" w:color="auto"/>
                    <w:left w:val="none" w:sz="0" w:space="0" w:color="auto"/>
                    <w:bottom w:val="none" w:sz="0" w:space="0" w:color="auto"/>
                    <w:right w:val="none" w:sz="0" w:space="0" w:color="auto"/>
                  </w:divBdr>
                </w:div>
              </w:divsChild>
            </w:div>
            <w:div w:id="1877961726">
              <w:marLeft w:val="0"/>
              <w:marRight w:val="0"/>
              <w:marTop w:val="0"/>
              <w:marBottom w:val="0"/>
              <w:divBdr>
                <w:top w:val="none" w:sz="0" w:space="0" w:color="auto"/>
                <w:left w:val="none" w:sz="0" w:space="0" w:color="auto"/>
                <w:bottom w:val="none" w:sz="0" w:space="0" w:color="auto"/>
                <w:right w:val="none" w:sz="0" w:space="0" w:color="auto"/>
              </w:divBdr>
              <w:divsChild>
                <w:div w:id="769156783">
                  <w:marLeft w:val="0"/>
                  <w:marRight w:val="0"/>
                  <w:marTop w:val="0"/>
                  <w:marBottom w:val="0"/>
                  <w:divBdr>
                    <w:top w:val="none" w:sz="0" w:space="0" w:color="auto"/>
                    <w:left w:val="none" w:sz="0" w:space="0" w:color="auto"/>
                    <w:bottom w:val="none" w:sz="0" w:space="0" w:color="auto"/>
                    <w:right w:val="none" w:sz="0" w:space="0" w:color="auto"/>
                  </w:divBdr>
                </w:div>
              </w:divsChild>
            </w:div>
            <w:div w:id="293605195">
              <w:marLeft w:val="0"/>
              <w:marRight w:val="0"/>
              <w:marTop w:val="0"/>
              <w:marBottom w:val="0"/>
              <w:divBdr>
                <w:top w:val="none" w:sz="0" w:space="0" w:color="auto"/>
                <w:left w:val="none" w:sz="0" w:space="0" w:color="auto"/>
                <w:bottom w:val="none" w:sz="0" w:space="0" w:color="auto"/>
                <w:right w:val="none" w:sz="0" w:space="0" w:color="auto"/>
              </w:divBdr>
              <w:divsChild>
                <w:div w:id="489759467">
                  <w:marLeft w:val="0"/>
                  <w:marRight w:val="0"/>
                  <w:marTop w:val="0"/>
                  <w:marBottom w:val="0"/>
                  <w:divBdr>
                    <w:top w:val="none" w:sz="0" w:space="0" w:color="auto"/>
                    <w:left w:val="none" w:sz="0" w:space="0" w:color="auto"/>
                    <w:bottom w:val="none" w:sz="0" w:space="0" w:color="auto"/>
                    <w:right w:val="none" w:sz="0" w:space="0" w:color="auto"/>
                  </w:divBdr>
                </w:div>
              </w:divsChild>
            </w:div>
            <w:div w:id="87234803">
              <w:marLeft w:val="0"/>
              <w:marRight w:val="0"/>
              <w:marTop w:val="0"/>
              <w:marBottom w:val="0"/>
              <w:divBdr>
                <w:top w:val="none" w:sz="0" w:space="0" w:color="auto"/>
                <w:left w:val="none" w:sz="0" w:space="0" w:color="auto"/>
                <w:bottom w:val="none" w:sz="0" w:space="0" w:color="auto"/>
                <w:right w:val="none" w:sz="0" w:space="0" w:color="auto"/>
              </w:divBdr>
              <w:divsChild>
                <w:div w:id="738404722">
                  <w:marLeft w:val="0"/>
                  <w:marRight w:val="0"/>
                  <w:marTop w:val="0"/>
                  <w:marBottom w:val="0"/>
                  <w:divBdr>
                    <w:top w:val="none" w:sz="0" w:space="0" w:color="auto"/>
                    <w:left w:val="none" w:sz="0" w:space="0" w:color="auto"/>
                    <w:bottom w:val="none" w:sz="0" w:space="0" w:color="auto"/>
                    <w:right w:val="none" w:sz="0" w:space="0" w:color="auto"/>
                  </w:divBdr>
                </w:div>
              </w:divsChild>
            </w:div>
            <w:div w:id="361058368">
              <w:marLeft w:val="0"/>
              <w:marRight w:val="0"/>
              <w:marTop w:val="0"/>
              <w:marBottom w:val="0"/>
              <w:divBdr>
                <w:top w:val="none" w:sz="0" w:space="0" w:color="auto"/>
                <w:left w:val="none" w:sz="0" w:space="0" w:color="auto"/>
                <w:bottom w:val="none" w:sz="0" w:space="0" w:color="auto"/>
                <w:right w:val="none" w:sz="0" w:space="0" w:color="auto"/>
              </w:divBdr>
              <w:divsChild>
                <w:div w:id="9682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5273">
          <w:marLeft w:val="0"/>
          <w:marRight w:val="0"/>
          <w:marTop w:val="0"/>
          <w:marBottom w:val="0"/>
          <w:divBdr>
            <w:top w:val="none" w:sz="0" w:space="0" w:color="auto"/>
            <w:left w:val="none" w:sz="0" w:space="0" w:color="auto"/>
            <w:bottom w:val="none" w:sz="0" w:space="0" w:color="auto"/>
            <w:right w:val="none" w:sz="0" w:space="0" w:color="auto"/>
          </w:divBdr>
          <w:divsChild>
            <w:div w:id="78673914">
              <w:marLeft w:val="0"/>
              <w:marRight w:val="0"/>
              <w:marTop w:val="0"/>
              <w:marBottom w:val="0"/>
              <w:divBdr>
                <w:top w:val="none" w:sz="0" w:space="0" w:color="auto"/>
                <w:left w:val="none" w:sz="0" w:space="0" w:color="auto"/>
                <w:bottom w:val="none" w:sz="0" w:space="0" w:color="auto"/>
                <w:right w:val="none" w:sz="0" w:space="0" w:color="auto"/>
              </w:divBdr>
              <w:divsChild>
                <w:div w:id="3306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95588">
      <w:bodyDiv w:val="1"/>
      <w:marLeft w:val="0"/>
      <w:marRight w:val="0"/>
      <w:marTop w:val="0"/>
      <w:marBottom w:val="0"/>
      <w:divBdr>
        <w:top w:val="none" w:sz="0" w:space="0" w:color="auto"/>
        <w:left w:val="none" w:sz="0" w:space="0" w:color="auto"/>
        <w:bottom w:val="none" w:sz="0" w:space="0" w:color="auto"/>
        <w:right w:val="none" w:sz="0" w:space="0" w:color="auto"/>
      </w:divBdr>
      <w:divsChild>
        <w:div w:id="1259481516">
          <w:marLeft w:val="0"/>
          <w:marRight w:val="0"/>
          <w:marTop w:val="0"/>
          <w:marBottom w:val="0"/>
          <w:divBdr>
            <w:top w:val="none" w:sz="0" w:space="0" w:color="auto"/>
            <w:left w:val="none" w:sz="0" w:space="0" w:color="auto"/>
            <w:bottom w:val="none" w:sz="0" w:space="0" w:color="auto"/>
            <w:right w:val="none" w:sz="0" w:space="0" w:color="auto"/>
          </w:divBdr>
          <w:divsChild>
            <w:div w:id="1577475858">
              <w:marLeft w:val="0"/>
              <w:marRight w:val="0"/>
              <w:marTop w:val="0"/>
              <w:marBottom w:val="0"/>
              <w:divBdr>
                <w:top w:val="none" w:sz="0" w:space="0" w:color="auto"/>
                <w:left w:val="none" w:sz="0" w:space="0" w:color="auto"/>
                <w:bottom w:val="none" w:sz="0" w:space="0" w:color="auto"/>
                <w:right w:val="none" w:sz="0" w:space="0" w:color="auto"/>
              </w:divBdr>
              <w:divsChild>
                <w:div w:id="11769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10454">
          <w:marLeft w:val="0"/>
          <w:marRight w:val="0"/>
          <w:marTop w:val="0"/>
          <w:marBottom w:val="0"/>
          <w:divBdr>
            <w:top w:val="none" w:sz="0" w:space="0" w:color="auto"/>
            <w:left w:val="none" w:sz="0" w:space="0" w:color="auto"/>
            <w:bottom w:val="none" w:sz="0" w:space="0" w:color="auto"/>
            <w:right w:val="none" w:sz="0" w:space="0" w:color="auto"/>
          </w:divBdr>
          <w:divsChild>
            <w:div w:id="982849088">
              <w:marLeft w:val="0"/>
              <w:marRight w:val="0"/>
              <w:marTop w:val="0"/>
              <w:marBottom w:val="0"/>
              <w:divBdr>
                <w:top w:val="none" w:sz="0" w:space="0" w:color="auto"/>
                <w:left w:val="none" w:sz="0" w:space="0" w:color="auto"/>
                <w:bottom w:val="none" w:sz="0" w:space="0" w:color="auto"/>
                <w:right w:val="none" w:sz="0" w:space="0" w:color="auto"/>
              </w:divBdr>
              <w:divsChild>
                <w:div w:id="10294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32475">
      <w:bodyDiv w:val="1"/>
      <w:marLeft w:val="0"/>
      <w:marRight w:val="0"/>
      <w:marTop w:val="0"/>
      <w:marBottom w:val="0"/>
      <w:divBdr>
        <w:top w:val="none" w:sz="0" w:space="0" w:color="auto"/>
        <w:left w:val="none" w:sz="0" w:space="0" w:color="auto"/>
        <w:bottom w:val="none" w:sz="0" w:space="0" w:color="auto"/>
        <w:right w:val="none" w:sz="0" w:space="0" w:color="auto"/>
      </w:divBdr>
    </w:div>
    <w:div w:id="621810296">
      <w:bodyDiv w:val="1"/>
      <w:marLeft w:val="0"/>
      <w:marRight w:val="0"/>
      <w:marTop w:val="0"/>
      <w:marBottom w:val="0"/>
      <w:divBdr>
        <w:top w:val="none" w:sz="0" w:space="0" w:color="auto"/>
        <w:left w:val="none" w:sz="0" w:space="0" w:color="auto"/>
        <w:bottom w:val="none" w:sz="0" w:space="0" w:color="auto"/>
        <w:right w:val="none" w:sz="0" w:space="0" w:color="auto"/>
      </w:divBdr>
    </w:div>
    <w:div w:id="681005946">
      <w:bodyDiv w:val="1"/>
      <w:marLeft w:val="0"/>
      <w:marRight w:val="0"/>
      <w:marTop w:val="0"/>
      <w:marBottom w:val="0"/>
      <w:divBdr>
        <w:top w:val="none" w:sz="0" w:space="0" w:color="auto"/>
        <w:left w:val="none" w:sz="0" w:space="0" w:color="auto"/>
        <w:bottom w:val="none" w:sz="0" w:space="0" w:color="auto"/>
        <w:right w:val="none" w:sz="0" w:space="0" w:color="auto"/>
      </w:divBdr>
      <w:divsChild>
        <w:div w:id="423041410">
          <w:marLeft w:val="0"/>
          <w:marRight w:val="0"/>
          <w:marTop w:val="0"/>
          <w:marBottom w:val="0"/>
          <w:divBdr>
            <w:top w:val="none" w:sz="0" w:space="0" w:color="auto"/>
            <w:left w:val="none" w:sz="0" w:space="0" w:color="auto"/>
            <w:bottom w:val="none" w:sz="0" w:space="0" w:color="auto"/>
            <w:right w:val="none" w:sz="0" w:space="0" w:color="auto"/>
          </w:divBdr>
          <w:divsChild>
            <w:div w:id="976644821">
              <w:marLeft w:val="0"/>
              <w:marRight w:val="0"/>
              <w:marTop w:val="0"/>
              <w:marBottom w:val="0"/>
              <w:divBdr>
                <w:top w:val="none" w:sz="0" w:space="0" w:color="auto"/>
                <w:left w:val="none" w:sz="0" w:space="0" w:color="auto"/>
                <w:bottom w:val="none" w:sz="0" w:space="0" w:color="auto"/>
                <w:right w:val="none" w:sz="0" w:space="0" w:color="auto"/>
              </w:divBdr>
              <w:divsChild>
                <w:div w:id="204062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1284">
      <w:bodyDiv w:val="1"/>
      <w:marLeft w:val="0"/>
      <w:marRight w:val="0"/>
      <w:marTop w:val="0"/>
      <w:marBottom w:val="0"/>
      <w:divBdr>
        <w:top w:val="none" w:sz="0" w:space="0" w:color="auto"/>
        <w:left w:val="none" w:sz="0" w:space="0" w:color="auto"/>
        <w:bottom w:val="none" w:sz="0" w:space="0" w:color="auto"/>
        <w:right w:val="none" w:sz="0" w:space="0" w:color="auto"/>
      </w:divBdr>
      <w:divsChild>
        <w:div w:id="462697810">
          <w:marLeft w:val="0"/>
          <w:marRight w:val="0"/>
          <w:marTop w:val="0"/>
          <w:marBottom w:val="0"/>
          <w:divBdr>
            <w:top w:val="none" w:sz="0" w:space="0" w:color="auto"/>
            <w:left w:val="none" w:sz="0" w:space="0" w:color="auto"/>
            <w:bottom w:val="none" w:sz="0" w:space="0" w:color="auto"/>
            <w:right w:val="none" w:sz="0" w:space="0" w:color="auto"/>
          </w:divBdr>
          <w:divsChild>
            <w:div w:id="371468448">
              <w:marLeft w:val="0"/>
              <w:marRight w:val="0"/>
              <w:marTop w:val="0"/>
              <w:marBottom w:val="0"/>
              <w:divBdr>
                <w:top w:val="none" w:sz="0" w:space="0" w:color="auto"/>
                <w:left w:val="none" w:sz="0" w:space="0" w:color="auto"/>
                <w:bottom w:val="none" w:sz="0" w:space="0" w:color="auto"/>
                <w:right w:val="none" w:sz="0" w:space="0" w:color="auto"/>
              </w:divBdr>
              <w:divsChild>
                <w:div w:id="50621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0254945">
          <w:marLeft w:val="0"/>
          <w:marRight w:val="0"/>
          <w:marTop w:val="0"/>
          <w:marBottom w:val="0"/>
          <w:divBdr>
            <w:top w:val="none" w:sz="0" w:space="0" w:color="auto"/>
            <w:left w:val="none" w:sz="0" w:space="0" w:color="auto"/>
            <w:bottom w:val="none" w:sz="0" w:space="0" w:color="auto"/>
            <w:right w:val="none" w:sz="0" w:space="0" w:color="auto"/>
          </w:divBdr>
          <w:divsChild>
            <w:div w:id="1235823310">
              <w:marLeft w:val="0"/>
              <w:marRight w:val="0"/>
              <w:marTop w:val="0"/>
              <w:marBottom w:val="0"/>
              <w:divBdr>
                <w:top w:val="none" w:sz="0" w:space="0" w:color="auto"/>
                <w:left w:val="none" w:sz="0" w:space="0" w:color="auto"/>
                <w:bottom w:val="none" w:sz="0" w:space="0" w:color="auto"/>
                <w:right w:val="none" w:sz="0" w:space="0" w:color="auto"/>
              </w:divBdr>
              <w:divsChild>
                <w:div w:id="3934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8176">
          <w:marLeft w:val="0"/>
          <w:marRight w:val="0"/>
          <w:marTop w:val="0"/>
          <w:marBottom w:val="0"/>
          <w:divBdr>
            <w:top w:val="none" w:sz="0" w:space="0" w:color="auto"/>
            <w:left w:val="none" w:sz="0" w:space="0" w:color="auto"/>
            <w:bottom w:val="none" w:sz="0" w:space="0" w:color="auto"/>
            <w:right w:val="none" w:sz="0" w:space="0" w:color="auto"/>
          </w:divBdr>
          <w:divsChild>
            <w:div w:id="851797028">
              <w:marLeft w:val="0"/>
              <w:marRight w:val="0"/>
              <w:marTop w:val="0"/>
              <w:marBottom w:val="0"/>
              <w:divBdr>
                <w:top w:val="none" w:sz="0" w:space="0" w:color="auto"/>
                <w:left w:val="none" w:sz="0" w:space="0" w:color="auto"/>
                <w:bottom w:val="none" w:sz="0" w:space="0" w:color="auto"/>
                <w:right w:val="none" w:sz="0" w:space="0" w:color="auto"/>
              </w:divBdr>
              <w:divsChild>
                <w:div w:id="9178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6733">
      <w:bodyDiv w:val="1"/>
      <w:marLeft w:val="0"/>
      <w:marRight w:val="0"/>
      <w:marTop w:val="0"/>
      <w:marBottom w:val="0"/>
      <w:divBdr>
        <w:top w:val="none" w:sz="0" w:space="0" w:color="auto"/>
        <w:left w:val="none" w:sz="0" w:space="0" w:color="auto"/>
        <w:bottom w:val="none" w:sz="0" w:space="0" w:color="auto"/>
        <w:right w:val="none" w:sz="0" w:space="0" w:color="auto"/>
      </w:divBdr>
      <w:divsChild>
        <w:div w:id="2086998419">
          <w:marLeft w:val="0"/>
          <w:marRight w:val="0"/>
          <w:marTop w:val="0"/>
          <w:marBottom w:val="0"/>
          <w:divBdr>
            <w:top w:val="none" w:sz="0" w:space="0" w:color="auto"/>
            <w:left w:val="none" w:sz="0" w:space="0" w:color="auto"/>
            <w:bottom w:val="none" w:sz="0" w:space="0" w:color="auto"/>
            <w:right w:val="none" w:sz="0" w:space="0" w:color="auto"/>
          </w:divBdr>
          <w:divsChild>
            <w:div w:id="997458524">
              <w:marLeft w:val="0"/>
              <w:marRight w:val="0"/>
              <w:marTop w:val="0"/>
              <w:marBottom w:val="0"/>
              <w:divBdr>
                <w:top w:val="none" w:sz="0" w:space="0" w:color="auto"/>
                <w:left w:val="none" w:sz="0" w:space="0" w:color="auto"/>
                <w:bottom w:val="none" w:sz="0" w:space="0" w:color="auto"/>
                <w:right w:val="none" w:sz="0" w:space="0" w:color="auto"/>
              </w:divBdr>
              <w:divsChild>
                <w:div w:id="74345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849822">
      <w:bodyDiv w:val="1"/>
      <w:marLeft w:val="0"/>
      <w:marRight w:val="0"/>
      <w:marTop w:val="0"/>
      <w:marBottom w:val="0"/>
      <w:divBdr>
        <w:top w:val="none" w:sz="0" w:space="0" w:color="auto"/>
        <w:left w:val="none" w:sz="0" w:space="0" w:color="auto"/>
        <w:bottom w:val="none" w:sz="0" w:space="0" w:color="auto"/>
        <w:right w:val="none" w:sz="0" w:space="0" w:color="auto"/>
      </w:divBdr>
      <w:divsChild>
        <w:div w:id="1299260707">
          <w:marLeft w:val="0"/>
          <w:marRight w:val="0"/>
          <w:marTop w:val="0"/>
          <w:marBottom w:val="0"/>
          <w:divBdr>
            <w:top w:val="none" w:sz="0" w:space="0" w:color="auto"/>
            <w:left w:val="none" w:sz="0" w:space="0" w:color="auto"/>
            <w:bottom w:val="none" w:sz="0" w:space="0" w:color="auto"/>
            <w:right w:val="none" w:sz="0" w:space="0" w:color="auto"/>
          </w:divBdr>
          <w:divsChild>
            <w:div w:id="820271306">
              <w:marLeft w:val="0"/>
              <w:marRight w:val="0"/>
              <w:marTop w:val="0"/>
              <w:marBottom w:val="0"/>
              <w:divBdr>
                <w:top w:val="none" w:sz="0" w:space="0" w:color="auto"/>
                <w:left w:val="none" w:sz="0" w:space="0" w:color="auto"/>
                <w:bottom w:val="none" w:sz="0" w:space="0" w:color="auto"/>
                <w:right w:val="none" w:sz="0" w:space="0" w:color="auto"/>
              </w:divBdr>
              <w:divsChild>
                <w:div w:id="5318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14170">
      <w:bodyDiv w:val="1"/>
      <w:marLeft w:val="0"/>
      <w:marRight w:val="0"/>
      <w:marTop w:val="0"/>
      <w:marBottom w:val="0"/>
      <w:divBdr>
        <w:top w:val="none" w:sz="0" w:space="0" w:color="auto"/>
        <w:left w:val="none" w:sz="0" w:space="0" w:color="auto"/>
        <w:bottom w:val="none" w:sz="0" w:space="0" w:color="auto"/>
        <w:right w:val="none" w:sz="0" w:space="0" w:color="auto"/>
      </w:divBdr>
    </w:div>
    <w:div w:id="1153839670">
      <w:bodyDiv w:val="1"/>
      <w:marLeft w:val="0"/>
      <w:marRight w:val="0"/>
      <w:marTop w:val="0"/>
      <w:marBottom w:val="0"/>
      <w:divBdr>
        <w:top w:val="none" w:sz="0" w:space="0" w:color="auto"/>
        <w:left w:val="none" w:sz="0" w:space="0" w:color="auto"/>
        <w:bottom w:val="none" w:sz="0" w:space="0" w:color="auto"/>
        <w:right w:val="none" w:sz="0" w:space="0" w:color="auto"/>
      </w:divBdr>
      <w:divsChild>
        <w:div w:id="503055095">
          <w:marLeft w:val="0"/>
          <w:marRight w:val="0"/>
          <w:marTop w:val="0"/>
          <w:marBottom w:val="0"/>
          <w:divBdr>
            <w:top w:val="none" w:sz="0" w:space="0" w:color="auto"/>
            <w:left w:val="none" w:sz="0" w:space="0" w:color="auto"/>
            <w:bottom w:val="none" w:sz="0" w:space="0" w:color="auto"/>
            <w:right w:val="none" w:sz="0" w:space="0" w:color="auto"/>
          </w:divBdr>
          <w:divsChild>
            <w:div w:id="123739782">
              <w:marLeft w:val="0"/>
              <w:marRight w:val="0"/>
              <w:marTop w:val="0"/>
              <w:marBottom w:val="0"/>
              <w:divBdr>
                <w:top w:val="none" w:sz="0" w:space="0" w:color="auto"/>
                <w:left w:val="none" w:sz="0" w:space="0" w:color="auto"/>
                <w:bottom w:val="none" w:sz="0" w:space="0" w:color="auto"/>
                <w:right w:val="none" w:sz="0" w:space="0" w:color="auto"/>
              </w:divBdr>
              <w:divsChild>
                <w:div w:id="182678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22699">
      <w:bodyDiv w:val="1"/>
      <w:marLeft w:val="0"/>
      <w:marRight w:val="0"/>
      <w:marTop w:val="0"/>
      <w:marBottom w:val="0"/>
      <w:divBdr>
        <w:top w:val="none" w:sz="0" w:space="0" w:color="auto"/>
        <w:left w:val="none" w:sz="0" w:space="0" w:color="auto"/>
        <w:bottom w:val="none" w:sz="0" w:space="0" w:color="auto"/>
        <w:right w:val="none" w:sz="0" w:space="0" w:color="auto"/>
      </w:divBdr>
      <w:divsChild>
        <w:div w:id="1472015250">
          <w:marLeft w:val="0"/>
          <w:marRight w:val="0"/>
          <w:marTop w:val="0"/>
          <w:marBottom w:val="0"/>
          <w:divBdr>
            <w:top w:val="none" w:sz="0" w:space="0" w:color="auto"/>
            <w:left w:val="none" w:sz="0" w:space="0" w:color="auto"/>
            <w:bottom w:val="none" w:sz="0" w:space="0" w:color="auto"/>
            <w:right w:val="none" w:sz="0" w:space="0" w:color="auto"/>
          </w:divBdr>
          <w:divsChild>
            <w:div w:id="1096752669">
              <w:marLeft w:val="0"/>
              <w:marRight w:val="0"/>
              <w:marTop w:val="0"/>
              <w:marBottom w:val="0"/>
              <w:divBdr>
                <w:top w:val="none" w:sz="0" w:space="0" w:color="auto"/>
                <w:left w:val="none" w:sz="0" w:space="0" w:color="auto"/>
                <w:bottom w:val="none" w:sz="0" w:space="0" w:color="auto"/>
                <w:right w:val="none" w:sz="0" w:space="0" w:color="auto"/>
              </w:divBdr>
              <w:divsChild>
                <w:div w:id="181930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61598">
          <w:marLeft w:val="0"/>
          <w:marRight w:val="0"/>
          <w:marTop w:val="0"/>
          <w:marBottom w:val="0"/>
          <w:divBdr>
            <w:top w:val="none" w:sz="0" w:space="0" w:color="auto"/>
            <w:left w:val="none" w:sz="0" w:space="0" w:color="auto"/>
            <w:bottom w:val="none" w:sz="0" w:space="0" w:color="auto"/>
            <w:right w:val="none" w:sz="0" w:space="0" w:color="auto"/>
          </w:divBdr>
          <w:divsChild>
            <w:div w:id="134761030">
              <w:marLeft w:val="0"/>
              <w:marRight w:val="0"/>
              <w:marTop w:val="0"/>
              <w:marBottom w:val="0"/>
              <w:divBdr>
                <w:top w:val="none" w:sz="0" w:space="0" w:color="auto"/>
                <w:left w:val="none" w:sz="0" w:space="0" w:color="auto"/>
                <w:bottom w:val="none" w:sz="0" w:space="0" w:color="auto"/>
                <w:right w:val="none" w:sz="0" w:space="0" w:color="auto"/>
              </w:divBdr>
              <w:divsChild>
                <w:div w:id="57694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57050">
      <w:bodyDiv w:val="1"/>
      <w:marLeft w:val="0"/>
      <w:marRight w:val="0"/>
      <w:marTop w:val="0"/>
      <w:marBottom w:val="0"/>
      <w:divBdr>
        <w:top w:val="none" w:sz="0" w:space="0" w:color="auto"/>
        <w:left w:val="none" w:sz="0" w:space="0" w:color="auto"/>
        <w:bottom w:val="none" w:sz="0" w:space="0" w:color="auto"/>
        <w:right w:val="none" w:sz="0" w:space="0" w:color="auto"/>
      </w:divBdr>
      <w:divsChild>
        <w:div w:id="1722754893">
          <w:marLeft w:val="0"/>
          <w:marRight w:val="0"/>
          <w:marTop w:val="0"/>
          <w:marBottom w:val="0"/>
          <w:divBdr>
            <w:top w:val="none" w:sz="0" w:space="0" w:color="auto"/>
            <w:left w:val="none" w:sz="0" w:space="0" w:color="auto"/>
            <w:bottom w:val="none" w:sz="0" w:space="0" w:color="auto"/>
            <w:right w:val="none" w:sz="0" w:space="0" w:color="auto"/>
          </w:divBdr>
          <w:divsChild>
            <w:div w:id="1218056833">
              <w:marLeft w:val="0"/>
              <w:marRight w:val="0"/>
              <w:marTop w:val="0"/>
              <w:marBottom w:val="0"/>
              <w:divBdr>
                <w:top w:val="none" w:sz="0" w:space="0" w:color="auto"/>
                <w:left w:val="none" w:sz="0" w:space="0" w:color="auto"/>
                <w:bottom w:val="none" w:sz="0" w:space="0" w:color="auto"/>
                <w:right w:val="none" w:sz="0" w:space="0" w:color="auto"/>
              </w:divBdr>
              <w:divsChild>
                <w:div w:id="125370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9853">
      <w:bodyDiv w:val="1"/>
      <w:marLeft w:val="0"/>
      <w:marRight w:val="0"/>
      <w:marTop w:val="0"/>
      <w:marBottom w:val="0"/>
      <w:divBdr>
        <w:top w:val="none" w:sz="0" w:space="0" w:color="auto"/>
        <w:left w:val="none" w:sz="0" w:space="0" w:color="auto"/>
        <w:bottom w:val="none" w:sz="0" w:space="0" w:color="auto"/>
        <w:right w:val="none" w:sz="0" w:space="0" w:color="auto"/>
      </w:divBdr>
    </w:div>
    <w:div w:id="1314026334">
      <w:bodyDiv w:val="1"/>
      <w:marLeft w:val="0"/>
      <w:marRight w:val="0"/>
      <w:marTop w:val="0"/>
      <w:marBottom w:val="0"/>
      <w:divBdr>
        <w:top w:val="none" w:sz="0" w:space="0" w:color="auto"/>
        <w:left w:val="none" w:sz="0" w:space="0" w:color="auto"/>
        <w:bottom w:val="none" w:sz="0" w:space="0" w:color="auto"/>
        <w:right w:val="none" w:sz="0" w:space="0" w:color="auto"/>
      </w:divBdr>
      <w:divsChild>
        <w:div w:id="1676030778">
          <w:marLeft w:val="0"/>
          <w:marRight w:val="0"/>
          <w:marTop w:val="0"/>
          <w:marBottom w:val="0"/>
          <w:divBdr>
            <w:top w:val="none" w:sz="0" w:space="0" w:color="auto"/>
            <w:left w:val="none" w:sz="0" w:space="0" w:color="auto"/>
            <w:bottom w:val="none" w:sz="0" w:space="0" w:color="auto"/>
            <w:right w:val="none" w:sz="0" w:space="0" w:color="auto"/>
          </w:divBdr>
          <w:divsChild>
            <w:div w:id="276445811">
              <w:marLeft w:val="0"/>
              <w:marRight w:val="0"/>
              <w:marTop w:val="0"/>
              <w:marBottom w:val="0"/>
              <w:divBdr>
                <w:top w:val="none" w:sz="0" w:space="0" w:color="auto"/>
                <w:left w:val="none" w:sz="0" w:space="0" w:color="auto"/>
                <w:bottom w:val="none" w:sz="0" w:space="0" w:color="auto"/>
                <w:right w:val="none" w:sz="0" w:space="0" w:color="auto"/>
              </w:divBdr>
              <w:divsChild>
                <w:div w:id="1834878259">
                  <w:marLeft w:val="0"/>
                  <w:marRight w:val="0"/>
                  <w:marTop w:val="0"/>
                  <w:marBottom w:val="0"/>
                  <w:divBdr>
                    <w:top w:val="none" w:sz="0" w:space="0" w:color="auto"/>
                    <w:left w:val="none" w:sz="0" w:space="0" w:color="auto"/>
                    <w:bottom w:val="none" w:sz="0" w:space="0" w:color="auto"/>
                    <w:right w:val="none" w:sz="0" w:space="0" w:color="auto"/>
                  </w:divBdr>
                </w:div>
              </w:divsChild>
            </w:div>
            <w:div w:id="1952398346">
              <w:marLeft w:val="0"/>
              <w:marRight w:val="0"/>
              <w:marTop w:val="0"/>
              <w:marBottom w:val="0"/>
              <w:divBdr>
                <w:top w:val="none" w:sz="0" w:space="0" w:color="auto"/>
                <w:left w:val="none" w:sz="0" w:space="0" w:color="auto"/>
                <w:bottom w:val="none" w:sz="0" w:space="0" w:color="auto"/>
                <w:right w:val="none" w:sz="0" w:space="0" w:color="auto"/>
              </w:divBdr>
              <w:divsChild>
                <w:div w:id="15465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75123">
      <w:bodyDiv w:val="1"/>
      <w:marLeft w:val="0"/>
      <w:marRight w:val="0"/>
      <w:marTop w:val="0"/>
      <w:marBottom w:val="0"/>
      <w:divBdr>
        <w:top w:val="none" w:sz="0" w:space="0" w:color="auto"/>
        <w:left w:val="none" w:sz="0" w:space="0" w:color="auto"/>
        <w:bottom w:val="none" w:sz="0" w:space="0" w:color="auto"/>
        <w:right w:val="none" w:sz="0" w:space="0" w:color="auto"/>
      </w:divBdr>
      <w:divsChild>
        <w:div w:id="929891546">
          <w:marLeft w:val="0"/>
          <w:marRight w:val="0"/>
          <w:marTop w:val="0"/>
          <w:marBottom w:val="0"/>
          <w:divBdr>
            <w:top w:val="none" w:sz="0" w:space="0" w:color="auto"/>
            <w:left w:val="none" w:sz="0" w:space="0" w:color="auto"/>
            <w:bottom w:val="none" w:sz="0" w:space="0" w:color="auto"/>
            <w:right w:val="none" w:sz="0" w:space="0" w:color="auto"/>
          </w:divBdr>
          <w:divsChild>
            <w:div w:id="1741707865">
              <w:marLeft w:val="0"/>
              <w:marRight w:val="0"/>
              <w:marTop w:val="0"/>
              <w:marBottom w:val="0"/>
              <w:divBdr>
                <w:top w:val="none" w:sz="0" w:space="0" w:color="auto"/>
                <w:left w:val="none" w:sz="0" w:space="0" w:color="auto"/>
                <w:bottom w:val="none" w:sz="0" w:space="0" w:color="auto"/>
                <w:right w:val="none" w:sz="0" w:space="0" w:color="auto"/>
              </w:divBdr>
              <w:divsChild>
                <w:div w:id="17401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17066">
          <w:marLeft w:val="0"/>
          <w:marRight w:val="0"/>
          <w:marTop w:val="0"/>
          <w:marBottom w:val="0"/>
          <w:divBdr>
            <w:top w:val="none" w:sz="0" w:space="0" w:color="auto"/>
            <w:left w:val="none" w:sz="0" w:space="0" w:color="auto"/>
            <w:bottom w:val="none" w:sz="0" w:space="0" w:color="auto"/>
            <w:right w:val="none" w:sz="0" w:space="0" w:color="auto"/>
          </w:divBdr>
          <w:divsChild>
            <w:div w:id="717123124">
              <w:marLeft w:val="0"/>
              <w:marRight w:val="0"/>
              <w:marTop w:val="0"/>
              <w:marBottom w:val="0"/>
              <w:divBdr>
                <w:top w:val="none" w:sz="0" w:space="0" w:color="auto"/>
                <w:left w:val="none" w:sz="0" w:space="0" w:color="auto"/>
                <w:bottom w:val="none" w:sz="0" w:space="0" w:color="auto"/>
                <w:right w:val="none" w:sz="0" w:space="0" w:color="auto"/>
              </w:divBdr>
              <w:divsChild>
                <w:div w:id="4283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2753">
      <w:bodyDiv w:val="1"/>
      <w:marLeft w:val="0"/>
      <w:marRight w:val="0"/>
      <w:marTop w:val="0"/>
      <w:marBottom w:val="0"/>
      <w:divBdr>
        <w:top w:val="none" w:sz="0" w:space="0" w:color="auto"/>
        <w:left w:val="none" w:sz="0" w:space="0" w:color="auto"/>
        <w:bottom w:val="none" w:sz="0" w:space="0" w:color="auto"/>
        <w:right w:val="none" w:sz="0" w:space="0" w:color="auto"/>
      </w:divBdr>
    </w:div>
    <w:div w:id="1407606111">
      <w:bodyDiv w:val="1"/>
      <w:marLeft w:val="0"/>
      <w:marRight w:val="0"/>
      <w:marTop w:val="0"/>
      <w:marBottom w:val="0"/>
      <w:divBdr>
        <w:top w:val="none" w:sz="0" w:space="0" w:color="auto"/>
        <w:left w:val="none" w:sz="0" w:space="0" w:color="auto"/>
        <w:bottom w:val="none" w:sz="0" w:space="0" w:color="auto"/>
        <w:right w:val="none" w:sz="0" w:space="0" w:color="auto"/>
      </w:divBdr>
      <w:divsChild>
        <w:div w:id="1185168173">
          <w:marLeft w:val="0"/>
          <w:marRight w:val="0"/>
          <w:marTop w:val="0"/>
          <w:marBottom w:val="0"/>
          <w:divBdr>
            <w:top w:val="none" w:sz="0" w:space="0" w:color="auto"/>
            <w:left w:val="none" w:sz="0" w:space="0" w:color="auto"/>
            <w:bottom w:val="none" w:sz="0" w:space="0" w:color="auto"/>
            <w:right w:val="none" w:sz="0" w:space="0" w:color="auto"/>
          </w:divBdr>
          <w:divsChild>
            <w:div w:id="363215157">
              <w:marLeft w:val="0"/>
              <w:marRight w:val="0"/>
              <w:marTop w:val="0"/>
              <w:marBottom w:val="0"/>
              <w:divBdr>
                <w:top w:val="none" w:sz="0" w:space="0" w:color="auto"/>
                <w:left w:val="none" w:sz="0" w:space="0" w:color="auto"/>
                <w:bottom w:val="none" w:sz="0" w:space="0" w:color="auto"/>
                <w:right w:val="none" w:sz="0" w:space="0" w:color="auto"/>
              </w:divBdr>
              <w:divsChild>
                <w:div w:id="172656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5993">
          <w:marLeft w:val="0"/>
          <w:marRight w:val="0"/>
          <w:marTop w:val="0"/>
          <w:marBottom w:val="0"/>
          <w:divBdr>
            <w:top w:val="none" w:sz="0" w:space="0" w:color="auto"/>
            <w:left w:val="none" w:sz="0" w:space="0" w:color="auto"/>
            <w:bottom w:val="none" w:sz="0" w:space="0" w:color="auto"/>
            <w:right w:val="none" w:sz="0" w:space="0" w:color="auto"/>
          </w:divBdr>
          <w:divsChild>
            <w:div w:id="1862938254">
              <w:marLeft w:val="0"/>
              <w:marRight w:val="0"/>
              <w:marTop w:val="0"/>
              <w:marBottom w:val="0"/>
              <w:divBdr>
                <w:top w:val="none" w:sz="0" w:space="0" w:color="auto"/>
                <w:left w:val="none" w:sz="0" w:space="0" w:color="auto"/>
                <w:bottom w:val="none" w:sz="0" w:space="0" w:color="auto"/>
                <w:right w:val="none" w:sz="0" w:space="0" w:color="auto"/>
              </w:divBdr>
              <w:divsChild>
                <w:div w:id="13940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133513">
      <w:bodyDiv w:val="1"/>
      <w:marLeft w:val="0"/>
      <w:marRight w:val="0"/>
      <w:marTop w:val="0"/>
      <w:marBottom w:val="0"/>
      <w:divBdr>
        <w:top w:val="none" w:sz="0" w:space="0" w:color="auto"/>
        <w:left w:val="none" w:sz="0" w:space="0" w:color="auto"/>
        <w:bottom w:val="none" w:sz="0" w:space="0" w:color="auto"/>
        <w:right w:val="none" w:sz="0" w:space="0" w:color="auto"/>
      </w:divBdr>
      <w:divsChild>
        <w:div w:id="2026516979">
          <w:marLeft w:val="0"/>
          <w:marRight w:val="0"/>
          <w:marTop w:val="0"/>
          <w:marBottom w:val="0"/>
          <w:divBdr>
            <w:top w:val="none" w:sz="0" w:space="0" w:color="auto"/>
            <w:left w:val="none" w:sz="0" w:space="0" w:color="auto"/>
            <w:bottom w:val="none" w:sz="0" w:space="0" w:color="auto"/>
            <w:right w:val="none" w:sz="0" w:space="0" w:color="auto"/>
          </w:divBdr>
          <w:divsChild>
            <w:div w:id="1526139908">
              <w:marLeft w:val="0"/>
              <w:marRight w:val="0"/>
              <w:marTop w:val="0"/>
              <w:marBottom w:val="0"/>
              <w:divBdr>
                <w:top w:val="none" w:sz="0" w:space="0" w:color="auto"/>
                <w:left w:val="none" w:sz="0" w:space="0" w:color="auto"/>
                <w:bottom w:val="none" w:sz="0" w:space="0" w:color="auto"/>
                <w:right w:val="none" w:sz="0" w:space="0" w:color="auto"/>
              </w:divBdr>
              <w:divsChild>
                <w:div w:id="68216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76089">
      <w:bodyDiv w:val="1"/>
      <w:marLeft w:val="0"/>
      <w:marRight w:val="0"/>
      <w:marTop w:val="0"/>
      <w:marBottom w:val="0"/>
      <w:divBdr>
        <w:top w:val="none" w:sz="0" w:space="0" w:color="auto"/>
        <w:left w:val="none" w:sz="0" w:space="0" w:color="auto"/>
        <w:bottom w:val="none" w:sz="0" w:space="0" w:color="auto"/>
        <w:right w:val="none" w:sz="0" w:space="0" w:color="auto"/>
      </w:divBdr>
    </w:div>
    <w:div w:id="1713993526">
      <w:bodyDiv w:val="1"/>
      <w:marLeft w:val="0"/>
      <w:marRight w:val="0"/>
      <w:marTop w:val="0"/>
      <w:marBottom w:val="0"/>
      <w:divBdr>
        <w:top w:val="none" w:sz="0" w:space="0" w:color="auto"/>
        <w:left w:val="none" w:sz="0" w:space="0" w:color="auto"/>
        <w:bottom w:val="none" w:sz="0" w:space="0" w:color="auto"/>
        <w:right w:val="none" w:sz="0" w:space="0" w:color="auto"/>
      </w:divBdr>
      <w:divsChild>
        <w:div w:id="1978603140">
          <w:marLeft w:val="0"/>
          <w:marRight w:val="0"/>
          <w:marTop w:val="0"/>
          <w:marBottom w:val="0"/>
          <w:divBdr>
            <w:top w:val="none" w:sz="0" w:space="0" w:color="auto"/>
            <w:left w:val="none" w:sz="0" w:space="0" w:color="auto"/>
            <w:bottom w:val="none" w:sz="0" w:space="0" w:color="auto"/>
            <w:right w:val="none" w:sz="0" w:space="0" w:color="auto"/>
          </w:divBdr>
          <w:divsChild>
            <w:div w:id="1489861303">
              <w:marLeft w:val="0"/>
              <w:marRight w:val="0"/>
              <w:marTop w:val="0"/>
              <w:marBottom w:val="0"/>
              <w:divBdr>
                <w:top w:val="none" w:sz="0" w:space="0" w:color="auto"/>
                <w:left w:val="none" w:sz="0" w:space="0" w:color="auto"/>
                <w:bottom w:val="none" w:sz="0" w:space="0" w:color="auto"/>
                <w:right w:val="none" w:sz="0" w:space="0" w:color="auto"/>
              </w:divBdr>
              <w:divsChild>
                <w:div w:id="14081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3372">
          <w:marLeft w:val="0"/>
          <w:marRight w:val="0"/>
          <w:marTop w:val="0"/>
          <w:marBottom w:val="0"/>
          <w:divBdr>
            <w:top w:val="none" w:sz="0" w:space="0" w:color="auto"/>
            <w:left w:val="none" w:sz="0" w:space="0" w:color="auto"/>
            <w:bottom w:val="none" w:sz="0" w:space="0" w:color="auto"/>
            <w:right w:val="none" w:sz="0" w:space="0" w:color="auto"/>
          </w:divBdr>
          <w:divsChild>
            <w:div w:id="657998568">
              <w:marLeft w:val="0"/>
              <w:marRight w:val="0"/>
              <w:marTop w:val="0"/>
              <w:marBottom w:val="0"/>
              <w:divBdr>
                <w:top w:val="none" w:sz="0" w:space="0" w:color="auto"/>
                <w:left w:val="none" w:sz="0" w:space="0" w:color="auto"/>
                <w:bottom w:val="none" w:sz="0" w:space="0" w:color="auto"/>
                <w:right w:val="none" w:sz="0" w:space="0" w:color="auto"/>
              </w:divBdr>
              <w:divsChild>
                <w:div w:id="172590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97437">
      <w:bodyDiv w:val="1"/>
      <w:marLeft w:val="0"/>
      <w:marRight w:val="0"/>
      <w:marTop w:val="0"/>
      <w:marBottom w:val="0"/>
      <w:divBdr>
        <w:top w:val="none" w:sz="0" w:space="0" w:color="auto"/>
        <w:left w:val="none" w:sz="0" w:space="0" w:color="auto"/>
        <w:bottom w:val="none" w:sz="0" w:space="0" w:color="auto"/>
        <w:right w:val="none" w:sz="0" w:space="0" w:color="auto"/>
      </w:divBdr>
      <w:divsChild>
        <w:div w:id="451285356">
          <w:marLeft w:val="0"/>
          <w:marRight w:val="0"/>
          <w:marTop w:val="0"/>
          <w:marBottom w:val="0"/>
          <w:divBdr>
            <w:top w:val="none" w:sz="0" w:space="0" w:color="auto"/>
            <w:left w:val="none" w:sz="0" w:space="0" w:color="auto"/>
            <w:bottom w:val="none" w:sz="0" w:space="0" w:color="auto"/>
            <w:right w:val="none" w:sz="0" w:space="0" w:color="auto"/>
          </w:divBdr>
          <w:divsChild>
            <w:div w:id="19822875">
              <w:marLeft w:val="0"/>
              <w:marRight w:val="0"/>
              <w:marTop w:val="0"/>
              <w:marBottom w:val="0"/>
              <w:divBdr>
                <w:top w:val="none" w:sz="0" w:space="0" w:color="auto"/>
                <w:left w:val="none" w:sz="0" w:space="0" w:color="auto"/>
                <w:bottom w:val="none" w:sz="0" w:space="0" w:color="auto"/>
                <w:right w:val="none" w:sz="0" w:space="0" w:color="auto"/>
              </w:divBdr>
              <w:divsChild>
                <w:div w:id="6220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syartjournal.com/article/show/riley-deviant_desires_the_queerness_of_the_f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3826</Words>
  <Characters>21811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2022-07-11T11:18:00Z</dcterms:created>
  <dcterms:modified xsi:type="dcterms:W3CDTF">2022-07-11T11:19:00Z</dcterms:modified>
</cp:coreProperties>
</file>